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4E" w:rsidRPr="005B431D" w:rsidRDefault="00D3124E" w:rsidP="00D312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31D">
        <w:rPr>
          <w:rFonts w:ascii="Times New Roman" w:hAnsi="Times New Roman" w:cs="Times New Roman"/>
          <w:bCs/>
          <w:sz w:val="24"/>
          <w:szCs w:val="24"/>
        </w:rPr>
        <w:t xml:space="preserve">Projekt „Kwalifikacje drogą do sukcesu” współfinansowany ze środków Europejskiego Funduszu Społecznego w ramach Regionalnego Programu Operacyjnego Województwa Łódzkiego na lata 2014-2020. Projekt jest realizowany od 01.09.2020 r., jego realizacja zakończy się 31.08.2022 r. </w:t>
      </w:r>
    </w:p>
    <w:p w:rsidR="00D3124E" w:rsidRPr="005B431D" w:rsidRDefault="00D3124E" w:rsidP="00D312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31D">
        <w:rPr>
          <w:rFonts w:ascii="Times New Roman" w:hAnsi="Times New Roman" w:cs="Times New Roman"/>
          <w:bCs/>
          <w:sz w:val="24"/>
          <w:szCs w:val="24"/>
        </w:rPr>
        <w:t>W ramach projektu realizowane są 2 zadania skierowanie do uczniów Technikum w ZS 3, kształcących się na kierunkach: technik teleinformatyk, technik spedytor, technik handlowiec:</w:t>
      </w:r>
    </w:p>
    <w:p w:rsidR="00D3124E" w:rsidRPr="005B431D" w:rsidRDefault="00D3124E" w:rsidP="00D312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431D">
        <w:rPr>
          <w:rFonts w:ascii="Times New Roman" w:hAnsi="Times New Roman" w:cs="Times New Roman"/>
          <w:sz w:val="24"/>
          <w:szCs w:val="24"/>
        </w:rPr>
        <w:t xml:space="preserve">szkolenia dla uczniów Zespołu Szkół nr 3 – koszt udziału ucznia jest całkowicie pokryty ze środków EFS, </w:t>
      </w:r>
      <w:r w:rsidRPr="005B431D">
        <w:rPr>
          <w:rFonts w:ascii="Times New Roman" w:hAnsi="Times New Roman" w:cs="Times New Roman"/>
          <w:sz w:val="24"/>
          <w:szCs w:val="24"/>
          <w:u w:val="single"/>
        </w:rPr>
        <w:t xml:space="preserve">udział ucznia w szkoleniu jest bezpłatny. </w:t>
      </w:r>
    </w:p>
    <w:p w:rsidR="00D3124E" w:rsidRPr="005B431D" w:rsidRDefault="00D3124E" w:rsidP="00D3124E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431D">
        <w:rPr>
          <w:rFonts w:ascii="Times New Roman" w:hAnsi="Times New Roman" w:cs="Times New Roman"/>
          <w:sz w:val="24"/>
          <w:szCs w:val="24"/>
        </w:rPr>
        <w:t xml:space="preserve">Szkolenia będą realizowanie w roku 2021 oraz 2022. </w:t>
      </w:r>
    </w:p>
    <w:p w:rsidR="00D3124E" w:rsidRPr="005B431D" w:rsidRDefault="00D3124E" w:rsidP="00D3124E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31D">
        <w:rPr>
          <w:rFonts w:ascii="Times New Roman" w:hAnsi="Times New Roman" w:cs="Times New Roman"/>
          <w:sz w:val="24"/>
          <w:szCs w:val="24"/>
        </w:rPr>
        <w:t>Celem szkoleń jest wyposażenie uczestników w dodatkowe kwalifikacje poszukiwane na rynku pracy, w celu zwiększenia szans na zatrudnienie absolwentów ZS3. Szkolenia prowadzone będą przez wykwalifikowanych trenerów, w czasie niekolidującym z zajęciami obowiązkowymi i dostosowane do możliwości dojazdów uczestników (po zajęciach i w weekendy). Każde szkolenie jest certyfikowane, co jest ogromną wartością na rynku pracy.  Certyfikacja prowadzona będzie zgodnie z potwierdzonym zapotrzebowaniem pracodawców na konkretne kompetencje przez podmioty uprawnione do nadawania kwalifikacji.</w:t>
      </w:r>
    </w:p>
    <w:p w:rsidR="00D3124E" w:rsidRPr="005B431D" w:rsidRDefault="00D3124E" w:rsidP="00D3124E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431D">
        <w:rPr>
          <w:rFonts w:ascii="Times New Roman" w:hAnsi="Times New Roman" w:cs="Times New Roman"/>
          <w:sz w:val="24"/>
          <w:szCs w:val="24"/>
        </w:rPr>
        <w:t>Nazwa szkolenia:</w:t>
      </w:r>
    </w:p>
    <w:tbl>
      <w:tblPr>
        <w:tblW w:w="8168" w:type="dxa"/>
        <w:tblInd w:w="833" w:type="dxa"/>
        <w:tblCellMar>
          <w:left w:w="70" w:type="dxa"/>
          <w:right w:w="70" w:type="dxa"/>
        </w:tblCellMar>
        <w:tblLook w:val="04A0"/>
      </w:tblPr>
      <w:tblGrid>
        <w:gridCol w:w="8168"/>
      </w:tblGrid>
      <w:tr w:rsidR="00D3124E" w:rsidRPr="005B431D" w:rsidTr="00D3124E">
        <w:trPr>
          <w:trHeight w:val="300"/>
        </w:trPr>
        <w:tc>
          <w:tcPr>
            <w:tcW w:w="8168" w:type="dxa"/>
            <w:noWrap/>
            <w:vAlign w:val="bottom"/>
            <w:hideMark/>
          </w:tcPr>
          <w:p w:rsidR="00D3124E" w:rsidRPr="005B431D" w:rsidRDefault="00D3124E" w:rsidP="00ED59F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Administrator sieci Cisco 80h</w:t>
            </w:r>
          </w:p>
        </w:tc>
      </w:tr>
      <w:tr w:rsidR="00D3124E" w:rsidRPr="005B431D" w:rsidTr="00D3124E">
        <w:trPr>
          <w:trHeight w:val="300"/>
        </w:trPr>
        <w:tc>
          <w:tcPr>
            <w:tcW w:w="8168" w:type="dxa"/>
            <w:noWrap/>
            <w:vAlign w:val="bottom"/>
            <w:hideMark/>
          </w:tcPr>
          <w:p w:rsidR="00D3124E" w:rsidRPr="005B431D" w:rsidRDefault="00D3124E" w:rsidP="00ED59F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Programowanie serwisów </w:t>
            </w:r>
            <w:proofErr w:type="spellStart"/>
            <w:r w:rsidRPr="005B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www</w:t>
            </w:r>
            <w:proofErr w:type="spellEnd"/>
            <w:r w:rsidRPr="005B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50 h </w:t>
            </w:r>
          </w:p>
        </w:tc>
      </w:tr>
      <w:tr w:rsidR="00D3124E" w:rsidRPr="005B431D" w:rsidTr="00D3124E">
        <w:trPr>
          <w:trHeight w:val="300"/>
        </w:trPr>
        <w:tc>
          <w:tcPr>
            <w:tcW w:w="8168" w:type="dxa"/>
            <w:noWrap/>
            <w:vAlign w:val="bottom"/>
            <w:hideMark/>
          </w:tcPr>
          <w:p w:rsidR="00D3124E" w:rsidRPr="005B431D" w:rsidRDefault="00D3124E" w:rsidP="00ED59F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Grafika komputerowa 120h</w:t>
            </w:r>
          </w:p>
        </w:tc>
      </w:tr>
      <w:tr w:rsidR="00D3124E" w:rsidRPr="005B431D" w:rsidTr="00D3124E">
        <w:trPr>
          <w:trHeight w:val="300"/>
        </w:trPr>
        <w:tc>
          <w:tcPr>
            <w:tcW w:w="8168" w:type="dxa"/>
            <w:noWrap/>
            <w:vAlign w:val="bottom"/>
            <w:hideMark/>
          </w:tcPr>
          <w:p w:rsidR="00D3124E" w:rsidRPr="005B431D" w:rsidRDefault="00D3124E" w:rsidP="00ED59F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stron internetowych 120h</w:t>
            </w:r>
          </w:p>
        </w:tc>
      </w:tr>
      <w:tr w:rsidR="00D3124E" w:rsidRPr="005B431D" w:rsidTr="00D3124E">
        <w:trPr>
          <w:trHeight w:val="300"/>
        </w:trPr>
        <w:tc>
          <w:tcPr>
            <w:tcW w:w="8168" w:type="dxa"/>
            <w:noWrap/>
            <w:vAlign w:val="bottom"/>
            <w:hideMark/>
          </w:tcPr>
          <w:p w:rsidR="00D3124E" w:rsidRPr="005B431D" w:rsidRDefault="00D3124E" w:rsidP="00ED59F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Administrowanie bazami danych 90 h</w:t>
            </w:r>
          </w:p>
        </w:tc>
      </w:tr>
      <w:tr w:rsidR="00D3124E" w:rsidRPr="005B431D" w:rsidTr="00D3124E">
        <w:trPr>
          <w:trHeight w:val="300"/>
        </w:trPr>
        <w:tc>
          <w:tcPr>
            <w:tcW w:w="8168" w:type="dxa"/>
            <w:noWrap/>
            <w:vAlign w:val="bottom"/>
            <w:hideMark/>
          </w:tcPr>
          <w:p w:rsidR="00D3124E" w:rsidRPr="005B431D" w:rsidRDefault="00D3124E" w:rsidP="00ED59F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Obsługa wózka widłowego 60h </w:t>
            </w:r>
            <w:r w:rsidRPr="005B431D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WARUNEK – UKOŃCZONE 18 LAT</w:t>
            </w:r>
          </w:p>
        </w:tc>
      </w:tr>
      <w:tr w:rsidR="00D3124E" w:rsidRPr="005B431D" w:rsidTr="00D3124E">
        <w:trPr>
          <w:trHeight w:val="300"/>
        </w:trPr>
        <w:tc>
          <w:tcPr>
            <w:tcW w:w="8168" w:type="dxa"/>
            <w:noWrap/>
            <w:vAlign w:val="bottom"/>
            <w:hideMark/>
          </w:tcPr>
          <w:p w:rsidR="00D3124E" w:rsidRPr="005B431D" w:rsidRDefault="00D3124E" w:rsidP="00ED59F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Negocjacje z elementami NLP 30h</w:t>
            </w:r>
          </w:p>
        </w:tc>
      </w:tr>
      <w:tr w:rsidR="00D3124E" w:rsidRPr="005B431D" w:rsidTr="00D3124E">
        <w:trPr>
          <w:trHeight w:val="300"/>
        </w:trPr>
        <w:tc>
          <w:tcPr>
            <w:tcW w:w="8168" w:type="dxa"/>
            <w:noWrap/>
            <w:vAlign w:val="bottom"/>
            <w:hideMark/>
          </w:tcPr>
          <w:p w:rsidR="00D3124E" w:rsidRPr="005B431D" w:rsidRDefault="00D3124E" w:rsidP="00ED59F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naziemna statków powietrznych 40 h</w:t>
            </w:r>
          </w:p>
        </w:tc>
      </w:tr>
      <w:tr w:rsidR="00D3124E" w:rsidRPr="005B431D" w:rsidTr="00D3124E">
        <w:trPr>
          <w:trHeight w:val="300"/>
        </w:trPr>
        <w:tc>
          <w:tcPr>
            <w:tcW w:w="8168" w:type="dxa"/>
            <w:noWrap/>
            <w:vAlign w:val="bottom"/>
            <w:hideMark/>
          </w:tcPr>
          <w:p w:rsidR="00D3124E" w:rsidRPr="005B431D" w:rsidRDefault="00D3124E" w:rsidP="00ED59F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 dla przedstawicieli handlowych 60 h</w:t>
            </w:r>
          </w:p>
        </w:tc>
      </w:tr>
      <w:tr w:rsidR="00D3124E" w:rsidRPr="005B431D" w:rsidTr="00D3124E">
        <w:trPr>
          <w:trHeight w:val="300"/>
        </w:trPr>
        <w:tc>
          <w:tcPr>
            <w:tcW w:w="8168" w:type="dxa"/>
            <w:noWrap/>
            <w:vAlign w:val="bottom"/>
            <w:hideMark/>
          </w:tcPr>
          <w:p w:rsidR="00D3124E" w:rsidRPr="005B431D" w:rsidRDefault="00D31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24E" w:rsidRPr="005B431D" w:rsidRDefault="00D3124E" w:rsidP="00D3124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431D">
        <w:rPr>
          <w:rFonts w:ascii="Times New Roman" w:hAnsi="Times New Roman" w:cs="Times New Roman"/>
          <w:b/>
          <w:sz w:val="24"/>
          <w:szCs w:val="24"/>
        </w:rPr>
        <w:t>Staże</w:t>
      </w:r>
      <w:r w:rsidRPr="005B431D">
        <w:rPr>
          <w:rFonts w:ascii="Times New Roman" w:hAnsi="Times New Roman" w:cs="Times New Roman"/>
          <w:sz w:val="24"/>
          <w:szCs w:val="24"/>
        </w:rPr>
        <w:t xml:space="preserve"> dla uczniów Zespołu Szkół nr 3</w:t>
      </w:r>
    </w:p>
    <w:p w:rsidR="00D3124E" w:rsidRPr="005B431D" w:rsidRDefault="00D3124E" w:rsidP="00D3124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431D">
        <w:rPr>
          <w:rFonts w:ascii="Times New Roman" w:hAnsi="Times New Roman" w:cs="Times New Roman"/>
          <w:sz w:val="24"/>
          <w:szCs w:val="24"/>
        </w:rPr>
        <w:t>W celu poprawy jakości oferty edukacyjnej ZS3 i zwiększenia szans na zatrudnienie uczestników projektu, zostaną zrealizowane staże rozszerzające treści zajęć praktycznych objętych podstawowym programem nauczania dla danego kierunku.</w:t>
      </w:r>
    </w:p>
    <w:p w:rsidR="00D3124E" w:rsidRPr="005B431D" w:rsidRDefault="00D3124E" w:rsidP="00D3124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431D">
        <w:rPr>
          <w:rFonts w:ascii="Times New Roman" w:hAnsi="Times New Roman" w:cs="Times New Roman"/>
          <w:sz w:val="24"/>
          <w:szCs w:val="24"/>
        </w:rPr>
        <w:t xml:space="preserve">Po ukończeniu szkolenia uczeń </w:t>
      </w:r>
      <w:r w:rsidRPr="005B431D">
        <w:rPr>
          <w:rFonts w:ascii="Times New Roman" w:hAnsi="Times New Roman" w:cs="Times New Roman"/>
          <w:b/>
          <w:sz w:val="24"/>
          <w:szCs w:val="24"/>
        </w:rPr>
        <w:t>jest zobowiązany</w:t>
      </w:r>
      <w:r w:rsidRPr="005B431D">
        <w:rPr>
          <w:rFonts w:ascii="Times New Roman" w:hAnsi="Times New Roman" w:cs="Times New Roman"/>
          <w:sz w:val="24"/>
          <w:szCs w:val="24"/>
        </w:rPr>
        <w:t xml:space="preserve"> do odbycia 150 godzin stażu u pracodawcy. </w:t>
      </w:r>
      <w:r w:rsidRPr="005B431D">
        <w:rPr>
          <w:rFonts w:ascii="Times New Roman" w:hAnsi="Times New Roman" w:cs="Times New Roman"/>
          <w:sz w:val="24"/>
          <w:szCs w:val="24"/>
          <w:u w:val="single"/>
        </w:rPr>
        <w:t xml:space="preserve">Za realizację stażu przewidziano stypendium dla uczestnika – około 1800 zł brutto. </w:t>
      </w:r>
    </w:p>
    <w:p w:rsidR="00D3124E" w:rsidRPr="005B431D" w:rsidRDefault="00D3124E" w:rsidP="00D31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31D">
        <w:rPr>
          <w:rFonts w:ascii="Times New Roman" w:hAnsi="Times New Roman" w:cs="Times New Roman"/>
          <w:sz w:val="24"/>
          <w:szCs w:val="24"/>
        </w:rPr>
        <w:t>Staż będzie odbywał się po ukończonym szkoleniu w miesiącach – lipiec, sierpień.</w:t>
      </w:r>
    </w:p>
    <w:p w:rsidR="00D3124E" w:rsidRPr="005B431D" w:rsidRDefault="00D3124E" w:rsidP="00D31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24E" w:rsidRPr="005B431D" w:rsidRDefault="00D3124E" w:rsidP="00D31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31D">
        <w:rPr>
          <w:rFonts w:ascii="Times New Roman" w:hAnsi="Times New Roman" w:cs="Times New Roman"/>
          <w:sz w:val="24"/>
          <w:szCs w:val="24"/>
        </w:rPr>
        <w:t xml:space="preserve">Od 01.02.2021 r. rozpocznie się nabór uczniów do szkoleń. Jeden uczeń może zgłosić się do udziału w kilku szkoleniach. Po szkoleniach uczeń </w:t>
      </w:r>
      <w:r w:rsidRPr="005B431D">
        <w:rPr>
          <w:rFonts w:ascii="Times New Roman" w:hAnsi="Times New Roman" w:cs="Times New Roman"/>
          <w:b/>
          <w:sz w:val="24"/>
          <w:szCs w:val="24"/>
          <w:u w:val="single"/>
        </w:rPr>
        <w:t xml:space="preserve">jest zobowiązany do odbycia stażu u pracodawcy. </w:t>
      </w:r>
    </w:p>
    <w:p w:rsidR="00406701" w:rsidRPr="005B431D" w:rsidRDefault="00D3124E" w:rsidP="00D3124E">
      <w:pPr>
        <w:jc w:val="both"/>
        <w:rPr>
          <w:rFonts w:ascii="Times New Roman" w:hAnsi="Times New Roman" w:cs="Times New Roman"/>
          <w:sz w:val="24"/>
          <w:szCs w:val="24"/>
        </w:rPr>
      </w:pPr>
      <w:r w:rsidRPr="005B431D">
        <w:rPr>
          <w:rFonts w:ascii="Times New Roman" w:hAnsi="Times New Roman" w:cs="Times New Roman"/>
          <w:sz w:val="24"/>
          <w:szCs w:val="24"/>
        </w:rPr>
        <w:t xml:space="preserve">W celu zgłoszenia uczeń wypełnia dokumentację aplikacyjną, która będzie dostępna na stronie szkoły </w:t>
      </w:r>
      <w:hyperlink r:id="rId6" w:history="1">
        <w:r w:rsidRPr="005B431D">
          <w:rPr>
            <w:rStyle w:val="Hipercze"/>
            <w:rFonts w:ascii="Times New Roman" w:hAnsi="Times New Roman" w:cs="Times New Roman"/>
            <w:sz w:val="24"/>
            <w:szCs w:val="24"/>
          </w:rPr>
          <w:t>www.kopernik.wielun.pl</w:t>
        </w:r>
      </w:hyperlink>
      <w:r w:rsidRPr="005B431D">
        <w:rPr>
          <w:rFonts w:ascii="Times New Roman" w:hAnsi="Times New Roman" w:cs="Times New Roman"/>
          <w:sz w:val="24"/>
          <w:szCs w:val="24"/>
        </w:rPr>
        <w:t xml:space="preserve">. Każdy uczeń otrzyma również wiadomość, o oferowanych szkoleniach wraz z krótkim opisem, w panelu wiadomości w dzienniku </w:t>
      </w:r>
      <w:proofErr w:type="spellStart"/>
      <w:r w:rsidRPr="005B431D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5B431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11D06" w:rsidRPr="005B431D" w:rsidTr="00011D06">
        <w:tc>
          <w:tcPr>
            <w:tcW w:w="9212" w:type="dxa"/>
            <w:shd w:val="clear" w:color="auto" w:fill="FFFF00"/>
          </w:tcPr>
          <w:p w:rsidR="00011D06" w:rsidRPr="005B431D" w:rsidRDefault="00011D06" w:rsidP="00011D0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  <w:lastRenderedPageBreak/>
              <w:t>Administrator sieci Cisco 80h</w:t>
            </w:r>
          </w:p>
        </w:tc>
      </w:tr>
      <w:tr w:rsidR="00011D06" w:rsidRPr="005B431D" w:rsidTr="00011D06">
        <w:tc>
          <w:tcPr>
            <w:tcW w:w="9212" w:type="dxa"/>
          </w:tcPr>
          <w:p w:rsidR="00011D06" w:rsidRPr="005B431D" w:rsidRDefault="00011D06" w:rsidP="0040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OPIS SZKOLENIA:</w:t>
            </w:r>
          </w:p>
          <w:p w:rsidR="00011D06" w:rsidRPr="005B431D" w:rsidRDefault="00011D06" w:rsidP="00011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Szkolenie dla 23 osób (2 grupy), w wymiarze 80 godzin dydaktycznych zajęć dla jednej grupy.</w:t>
            </w:r>
          </w:p>
          <w:p w:rsidR="00011D06" w:rsidRPr="005B431D" w:rsidRDefault="00011D06" w:rsidP="00011D06">
            <w:pPr>
              <w:pStyle w:val="Akapitzlist"/>
              <w:tabs>
                <w:tab w:val="left" w:pos="5386"/>
              </w:tabs>
              <w:spacing w:after="8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Efekty uczenia się w zakresie wiedzy:</w:t>
            </w:r>
          </w:p>
          <w:p w:rsidR="00011D06" w:rsidRPr="005B431D" w:rsidRDefault="00011D06" w:rsidP="00011D06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Objaśnić podstawy działanie sieci komputerowych.</w:t>
            </w:r>
          </w:p>
          <w:p w:rsidR="00011D06" w:rsidRPr="005B431D" w:rsidRDefault="00011D06" w:rsidP="00011D06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Scharakteryzować współczesne narzędzia sieci komputerowych.</w:t>
            </w:r>
          </w:p>
          <w:p w:rsidR="00011D06" w:rsidRPr="005B431D" w:rsidRDefault="00011D06" w:rsidP="00011D06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Rozróżniać elementy sieci.</w:t>
            </w:r>
          </w:p>
          <w:p w:rsidR="00011D06" w:rsidRPr="005B431D" w:rsidRDefault="00011D06" w:rsidP="00011D06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Omówić podstawy budowy sieci komputerowych.</w:t>
            </w:r>
          </w:p>
          <w:p w:rsidR="00011D06" w:rsidRPr="005B431D" w:rsidRDefault="00011D06" w:rsidP="00011D06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Analizować komunikację w sieciach komputerowych.</w:t>
            </w:r>
          </w:p>
          <w:p w:rsidR="00011D06" w:rsidRPr="005B431D" w:rsidRDefault="00011D06" w:rsidP="00011D06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Zdefiniować sieć LAN, WAN.</w:t>
            </w:r>
          </w:p>
          <w:p w:rsidR="00011D06" w:rsidRPr="005B431D" w:rsidRDefault="00011D06" w:rsidP="00011D06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Wymienić protokoły sieciowe.</w:t>
            </w:r>
          </w:p>
          <w:p w:rsidR="00011D06" w:rsidRPr="005B431D" w:rsidRDefault="00011D06" w:rsidP="00011D06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Analizować model sieci komputerowych ISO/OSI i TCP/IP.</w:t>
            </w:r>
          </w:p>
          <w:p w:rsidR="00011D06" w:rsidRPr="005B431D" w:rsidRDefault="00011D06" w:rsidP="00011D06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Omówić budowę i zastosowanie adresów IPv4 oraz IPv6.</w:t>
            </w:r>
          </w:p>
          <w:p w:rsidR="00011D06" w:rsidRPr="005B431D" w:rsidRDefault="00011D06" w:rsidP="00011D06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Opisać technologię Ethernet.</w:t>
            </w:r>
          </w:p>
          <w:p w:rsidR="00011D06" w:rsidRPr="005B431D" w:rsidRDefault="00011D06" w:rsidP="00011D06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Objaśnić sposoby zarządzania siecią.</w:t>
            </w:r>
          </w:p>
          <w:p w:rsidR="00011D06" w:rsidRPr="005B431D" w:rsidRDefault="00011D06" w:rsidP="00011D06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Wymienić rodzaje protokołów </w:t>
            </w:r>
            <w:proofErr w:type="spellStart"/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routingu</w:t>
            </w:r>
            <w:proofErr w:type="spellEnd"/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D06" w:rsidRPr="005B431D" w:rsidRDefault="00011D06" w:rsidP="00011D06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Opisać sieć LAN oraz VLAN.</w:t>
            </w:r>
          </w:p>
          <w:p w:rsidR="00011D06" w:rsidRPr="005B431D" w:rsidRDefault="00011D06" w:rsidP="00011D06">
            <w:pPr>
              <w:pStyle w:val="Akapitzlist"/>
              <w:tabs>
                <w:tab w:val="left" w:pos="5386"/>
              </w:tabs>
              <w:spacing w:after="8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06" w:rsidRPr="005B431D" w:rsidRDefault="00011D06" w:rsidP="00011D06">
            <w:pPr>
              <w:pStyle w:val="Akapitzlist"/>
              <w:tabs>
                <w:tab w:val="left" w:pos="5386"/>
              </w:tabs>
              <w:spacing w:after="80"/>
              <w:ind w:left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43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Efekty uczenia się w zakresie umiejętności:</w:t>
            </w:r>
          </w:p>
          <w:p w:rsidR="00011D06" w:rsidRPr="005B431D" w:rsidRDefault="00011D06" w:rsidP="00011D06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Projektować, budować i rozbudowywać sieci komputerowe.</w:t>
            </w:r>
          </w:p>
          <w:p w:rsidR="00011D06" w:rsidRPr="005B431D" w:rsidRDefault="00011D06" w:rsidP="00011D06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Stosować adresy IPv4 oraz IPv6 w zależności od zapotrzebowania sieci komputerowej.</w:t>
            </w:r>
          </w:p>
          <w:p w:rsidR="00011D06" w:rsidRPr="005B431D" w:rsidRDefault="00011D06" w:rsidP="00011D06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Dobierać protokoły </w:t>
            </w:r>
            <w:proofErr w:type="spellStart"/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routingu</w:t>
            </w:r>
            <w:proofErr w:type="spellEnd"/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D06" w:rsidRPr="005B431D" w:rsidRDefault="00011D06" w:rsidP="00011D06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Konfigurować </w:t>
            </w:r>
            <w:proofErr w:type="spellStart"/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routing</w:t>
            </w:r>
            <w:proofErr w:type="spellEnd"/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 statyczny i dynamiczny na sprzęcie Cisco.</w:t>
            </w:r>
          </w:p>
          <w:p w:rsidR="00011D06" w:rsidRPr="005B431D" w:rsidRDefault="00011D06" w:rsidP="00011D06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Konfigurować </w:t>
            </w:r>
            <w:proofErr w:type="spellStart"/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switch</w:t>
            </w:r>
            <w:proofErr w:type="spellEnd"/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 Cisco.</w:t>
            </w:r>
          </w:p>
          <w:p w:rsidR="00011D06" w:rsidRPr="005B431D" w:rsidRDefault="00011D06" w:rsidP="00011D06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Zarządzać sieciami LAN.</w:t>
            </w:r>
          </w:p>
          <w:p w:rsidR="00011D06" w:rsidRPr="005B431D" w:rsidRDefault="00011D06" w:rsidP="00011D06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Tworzyć i zarządzać sieciami VLAN.</w:t>
            </w:r>
          </w:p>
          <w:p w:rsidR="00011D06" w:rsidRPr="005B431D" w:rsidRDefault="00011D06" w:rsidP="00011D06">
            <w:pPr>
              <w:pStyle w:val="Akapitzlist"/>
              <w:tabs>
                <w:tab w:val="left" w:pos="5386"/>
              </w:tabs>
              <w:spacing w:after="80"/>
              <w:ind w:left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1D06" w:rsidRPr="005B431D" w:rsidRDefault="00011D06" w:rsidP="00011D06">
            <w:pPr>
              <w:pStyle w:val="Akapitzlist"/>
              <w:tabs>
                <w:tab w:val="left" w:pos="5386"/>
              </w:tabs>
              <w:spacing w:after="80"/>
              <w:ind w:left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43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Efekty uczenia się w zakresie kompetencji społecznych:</w:t>
            </w:r>
          </w:p>
          <w:p w:rsidR="00011D06" w:rsidRPr="005B431D" w:rsidRDefault="00011D06" w:rsidP="00011D06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Kontrolować emocje być opanowanym, spokojnym i ponosić odpowiedzialność za podejmowane działania.</w:t>
            </w:r>
          </w:p>
          <w:p w:rsidR="00011D06" w:rsidRPr="005B431D" w:rsidRDefault="00011D06" w:rsidP="00011D06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Inicjować współpracę w grupie i przeciwdziałać niezdrowej rywalizacji.</w:t>
            </w:r>
          </w:p>
          <w:p w:rsidR="00011D06" w:rsidRPr="005B431D" w:rsidRDefault="00011D06" w:rsidP="00011D06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Być uważnym na potrzeby innych.</w:t>
            </w:r>
          </w:p>
          <w:p w:rsidR="00011D06" w:rsidRPr="005B431D" w:rsidRDefault="00011D06" w:rsidP="00011D06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Przeciwdziałać konfliktom i rozwiązywać je.</w:t>
            </w:r>
          </w:p>
          <w:p w:rsidR="00011D06" w:rsidRPr="005B431D" w:rsidRDefault="00011D06" w:rsidP="00011D06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Przestrzegać zasad kultury i etyki zawodu.</w:t>
            </w:r>
          </w:p>
          <w:p w:rsidR="00011D06" w:rsidRPr="005B431D" w:rsidRDefault="00011D06" w:rsidP="00011D06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Działać </w:t>
            </w:r>
            <w:proofErr w:type="spellStart"/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proaktywnie</w:t>
            </w:r>
            <w:proofErr w:type="spellEnd"/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, wszelkie działania samodzielnie ukierunkowywać na osiąganie celu.</w:t>
            </w:r>
          </w:p>
          <w:p w:rsidR="00011D06" w:rsidRPr="005B431D" w:rsidRDefault="00011D06" w:rsidP="00011D06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Przewidywać skutki podejmowanych działań.</w:t>
            </w:r>
          </w:p>
          <w:p w:rsidR="00011D06" w:rsidRPr="005B431D" w:rsidRDefault="00011D06" w:rsidP="00011D06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Być otwartym na zmiany.</w:t>
            </w:r>
          </w:p>
          <w:p w:rsidR="00011D06" w:rsidRPr="005B431D" w:rsidRDefault="00011D06" w:rsidP="00011D06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Aktualizować wiedzę i doskonalić umiejętności zawodowe.</w:t>
            </w:r>
          </w:p>
          <w:p w:rsidR="00011D06" w:rsidRPr="005B431D" w:rsidRDefault="00011D06" w:rsidP="00011D06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Współpracować w zespole.</w:t>
            </w:r>
          </w:p>
          <w:p w:rsidR="00011D06" w:rsidRPr="005B431D" w:rsidRDefault="00011D06" w:rsidP="00011D06">
            <w:pPr>
              <w:pStyle w:val="Akapitzlist"/>
              <w:tabs>
                <w:tab w:val="left" w:pos="5386"/>
              </w:tabs>
              <w:spacing w:after="8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06" w:rsidRPr="005B431D" w:rsidRDefault="00011D06" w:rsidP="00133D3C">
            <w:pPr>
              <w:pStyle w:val="Akapitzlist"/>
              <w:tabs>
                <w:tab w:val="left" w:pos="5386"/>
              </w:tabs>
              <w:spacing w:after="8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Wykonawca zobowiązany jest do zapewnienia dla każdego uczestnika podręcznika obejmującego treści merytoryczne związane z programem szkolenia.</w:t>
            </w:r>
          </w:p>
          <w:p w:rsidR="00011D06" w:rsidRDefault="00011D06" w:rsidP="00133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sz w:val="24"/>
                <w:szCs w:val="24"/>
              </w:rPr>
              <w:t>Wykonawca zobowiązany będzie do zapewnienia dla każdego uczestnika zewnętrznego egzaminu certyfikacyjnego</w:t>
            </w:r>
            <w:r w:rsidR="00A1799C" w:rsidRPr="005B431D">
              <w:rPr>
                <w:rFonts w:ascii="Times New Roman" w:hAnsi="Times New Roman" w:cs="Times New Roman"/>
                <w:bCs/>
                <w:sz w:val="24"/>
                <w:szCs w:val="24"/>
              </w:rPr>
              <w:t>, wraz z możliwością podejścia do egzaminu poprawkowego.</w:t>
            </w:r>
          </w:p>
          <w:p w:rsidR="00A21709" w:rsidRPr="005B431D" w:rsidRDefault="00A21709" w:rsidP="00133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06" w:rsidRPr="005B431D" w:rsidTr="00406701">
        <w:tc>
          <w:tcPr>
            <w:tcW w:w="9212" w:type="dxa"/>
            <w:shd w:val="clear" w:color="auto" w:fill="00B0F0"/>
          </w:tcPr>
          <w:p w:rsidR="00011D06" w:rsidRPr="005B431D" w:rsidRDefault="00406701" w:rsidP="0040670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Programowanie serwisów WWW 50 h</w:t>
            </w:r>
          </w:p>
        </w:tc>
      </w:tr>
      <w:tr w:rsidR="00011D06" w:rsidRPr="005B431D" w:rsidTr="00011D06">
        <w:tc>
          <w:tcPr>
            <w:tcW w:w="9212" w:type="dxa"/>
          </w:tcPr>
          <w:p w:rsidR="00406701" w:rsidRPr="005B431D" w:rsidRDefault="00406701" w:rsidP="0040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OPIS SZKOLENIA:</w:t>
            </w:r>
          </w:p>
          <w:p w:rsidR="00011D06" w:rsidRPr="005B431D" w:rsidRDefault="00406701" w:rsidP="000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szkolenie z tematu „Programowanie serwisów WWW” dla 21 osób (2 grupy), w wymiarze 50 godzin dydaktycznych zajęć dla jednej grupy</w:t>
            </w:r>
          </w:p>
          <w:p w:rsidR="00406701" w:rsidRDefault="00406701" w:rsidP="00A21709">
            <w:pPr>
              <w:pStyle w:val="Akapitzlist"/>
              <w:tabs>
                <w:tab w:val="left" w:pos="5386"/>
              </w:tabs>
              <w:spacing w:after="8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Wykonawca zrealizuje szkolenia zgodnie z ustalonym przez siebie programem nauczania, z zastrzeżeniem, że każdy uczestnik po zakończeniu szkoleń będzie potrafił:</w:t>
            </w:r>
          </w:p>
          <w:p w:rsidR="00A21709" w:rsidRPr="00A21709" w:rsidRDefault="00A21709" w:rsidP="00A21709">
            <w:pPr>
              <w:pStyle w:val="Akapitzlist"/>
              <w:tabs>
                <w:tab w:val="left" w:pos="5386"/>
              </w:tabs>
              <w:spacing w:after="8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01" w:rsidRPr="005B431D" w:rsidRDefault="00406701" w:rsidP="00406701">
            <w:pPr>
              <w:pStyle w:val="Akapitzlist"/>
              <w:tabs>
                <w:tab w:val="left" w:pos="5386"/>
              </w:tabs>
              <w:spacing w:after="8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Efekty uczenia się w zakresie wiedzy:</w:t>
            </w:r>
          </w:p>
          <w:p w:rsidR="00406701" w:rsidRPr="005B431D" w:rsidRDefault="00406701" w:rsidP="00406701">
            <w:pPr>
              <w:pStyle w:val="Akapitzlist"/>
              <w:numPr>
                <w:ilvl w:val="0"/>
                <w:numId w:val="5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Wyszukiwać i analizować informacje pochodzące z ogólnodostępnych źródeł wiedzy.</w:t>
            </w:r>
          </w:p>
          <w:p w:rsidR="00406701" w:rsidRPr="005B431D" w:rsidRDefault="00406701" w:rsidP="00406701">
            <w:pPr>
              <w:pStyle w:val="Akapitzlist"/>
              <w:numPr>
                <w:ilvl w:val="0"/>
                <w:numId w:val="5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Określić przeznaczenie i sposób działania takich elementów sieci Internet jak: przeglądarka, klient i serwer FTP, serwer WWW, interpreter PHP i </w:t>
            </w:r>
            <w:proofErr w:type="spellStart"/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, system zarządzania relacyjnymi bazami danych </w:t>
            </w:r>
            <w:proofErr w:type="spellStart"/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MySQL</w:t>
            </w:r>
            <w:proofErr w:type="spellEnd"/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, wyszukiwarka.</w:t>
            </w:r>
          </w:p>
          <w:p w:rsidR="00406701" w:rsidRPr="005B431D" w:rsidRDefault="00406701" w:rsidP="00406701">
            <w:pPr>
              <w:pStyle w:val="Akapitzlist"/>
              <w:numPr>
                <w:ilvl w:val="0"/>
                <w:numId w:val="5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Wymieniać dostępne technologie wykorzystywane przy tworzeniu witryn (np. dostępne języki programowania, silniki baz danych, </w:t>
            </w:r>
            <w:proofErr w:type="spellStart"/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frameworki</w:t>
            </w:r>
            <w:proofErr w:type="spellEnd"/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06701" w:rsidRPr="005B431D" w:rsidRDefault="00406701" w:rsidP="00406701">
            <w:pPr>
              <w:pStyle w:val="Akapitzlist"/>
              <w:numPr>
                <w:ilvl w:val="0"/>
                <w:numId w:val="5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Charakteryzować przynajmniej jeden język programowania i przynajmniej jeden silnik baz danych i dobierać je do wskazanego przeznaczenia witryny.</w:t>
            </w:r>
          </w:p>
          <w:p w:rsidR="00406701" w:rsidRPr="005B431D" w:rsidRDefault="00406701" w:rsidP="00406701">
            <w:pPr>
              <w:pStyle w:val="Akapitzlist"/>
              <w:numPr>
                <w:ilvl w:val="0"/>
                <w:numId w:val="5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Omówić kwestie bezpieczeństwa, w tym celowość wykorzystania certyfikatu SSL do zabezpieczenia transmisji danych.</w:t>
            </w:r>
          </w:p>
          <w:p w:rsidR="00406701" w:rsidRPr="005B431D" w:rsidRDefault="00406701" w:rsidP="00406701">
            <w:pPr>
              <w:pStyle w:val="Akapitzlist"/>
              <w:tabs>
                <w:tab w:val="left" w:pos="5386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06701" w:rsidRPr="005B431D" w:rsidRDefault="00406701" w:rsidP="00406701">
            <w:pPr>
              <w:pStyle w:val="Akapitzlist"/>
              <w:tabs>
                <w:tab w:val="left" w:pos="5386"/>
              </w:tabs>
              <w:ind w:left="284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B431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Efekty uczenia się w zakresie umiejętności:</w:t>
            </w:r>
          </w:p>
          <w:p w:rsidR="00406701" w:rsidRPr="005B431D" w:rsidRDefault="00406701" w:rsidP="0040670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Przygotować i zorganizować własne stanowisko pracy bazując na ogólnodostępnym oprogramowaniu.</w:t>
            </w:r>
          </w:p>
          <w:p w:rsidR="00406701" w:rsidRPr="005B431D" w:rsidRDefault="00406701" w:rsidP="0040670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Wykonywać podstawowe zadania z zakresu edycji grafiki rastrowej.</w:t>
            </w:r>
          </w:p>
          <w:p w:rsidR="00406701" w:rsidRPr="005B431D" w:rsidRDefault="00406701" w:rsidP="0040670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 praktyczny sposób wykorzystać</w:t>
            </w: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funkcjonalności</w:t>
            </w: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 dostępne w programach do edycji grafiki rastrowej.</w:t>
            </w:r>
          </w:p>
          <w:p w:rsidR="00406701" w:rsidRPr="005B431D" w:rsidRDefault="00406701" w:rsidP="0040670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Testować oraz walidować tworzony kod.</w:t>
            </w:r>
          </w:p>
          <w:p w:rsidR="00406701" w:rsidRPr="005B431D" w:rsidRDefault="00406701" w:rsidP="0040670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Sterować wyglądem stron WWW zarówno z poziomu kodu (X)HTML, jak i CSS.</w:t>
            </w:r>
          </w:p>
          <w:p w:rsidR="00406701" w:rsidRPr="005B431D" w:rsidRDefault="00406701" w:rsidP="0040670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W praktyczny sposób wykorzystywać takie elementy języka PHP jak: zmienne, instrukcje warunkowe, pętle, funkcje. Ponadto wykonywać operacje na plikach tekstowych, w podstawowy sposób manipulować ciągami, uzyskiwać dostęp do pól formularza oraz do bazy danych </w:t>
            </w:r>
            <w:proofErr w:type="spellStart"/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MySQL</w:t>
            </w:r>
            <w:proofErr w:type="spellEnd"/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701" w:rsidRPr="005B431D" w:rsidRDefault="00406701" w:rsidP="0040670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Obsługiwać panel administracyjnym </w:t>
            </w:r>
            <w:proofErr w:type="spellStart"/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phpMyAdmin</w:t>
            </w:r>
            <w:proofErr w:type="spellEnd"/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 oraz wykonywać podstawowe zadania polegające na tworzeniu bazy oraz użytkowników wraz z nadawaniem uprawnień.</w:t>
            </w:r>
          </w:p>
          <w:p w:rsidR="00406701" w:rsidRPr="005B431D" w:rsidRDefault="00406701" w:rsidP="0040670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Wykonywać zadania związane z pozycjonowaniem oraz optymalizacją stron WWW dla wyszukiwarek internetowych.</w:t>
            </w:r>
          </w:p>
          <w:p w:rsidR="00406701" w:rsidRPr="005B431D" w:rsidRDefault="00406701" w:rsidP="0040670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Wskazać zastosowanie oraz w praktyczny sposób wykorzystać obiektowy model dokumentu na przykładzie języka </w:t>
            </w:r>
            <w:proofErr w:type="spellStart"/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701" w:rsidRPr="005B431D" w:rsidRDefault="00406701" w:rsidP="00406701">
            <w:pPr>
              <w:pStyle w:val="Akapitzlist"/>
              <w:tabs>
                <w:tab w:val="left" w:pos="5386"/>
              </w:tabs>
              <w:spacing w:after="80"/>
              <w:ind w:left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06701" w:rsidRPr="005B431D" w:rsidRDefault="00406701" w:rsidP="00406701">
            <w:pPr>
              <w:pStyle w:val="Akapitzlist"/>
              <w:tabs>
                <w:tab w:val="left" w:pos="5386"/>
              </w:tabs>
              <w:spacing w:after="80"/>
              <w:ind w:left="284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B431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Efekty uczenia się w zakresie kompetencji społecznych:</w:t>
            </w:r>
          </w:p>
          <w:p w:rsidR="00406701" w:rsidRPr="005B431D" w:rsidRDefault="00406701" w:rsidP="00406701">
            <w:pPr>
              <w:pStyle w:val="Akapitzlist"/>
              <w:numPr>
                <w:ilvl w:val="0"/>
                <w:numId w:val="5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Kontrolować emocje być opanowanym, spokojnym i ponosić odpowiedzialność za podejmowane działania.</w:t>
            </w:r>
          </w:p>
          <w:p w:rsidR="00406701" w:rsidRPr="005B431D" w:rsidRDefault="00406701" w:rsidP="00406701">
            <w:pPr>
              <w:pStyle w:val="Akapitzlist"/>
              <w:numPr>
                <w:ilvl w:val="0"/>
                <w:numId w:val="5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Przeciwdziałać konfliktom i rozwiązywać je.</w:t>
            </w:r>
          </w:p>
          <w:p w:rsidR="00406701" w:rsidRPr="005B431D" w:rsidRDefault="00406701" w:rsidP="00406701">
            <w:pPr>
              <w:pStyle w:val="Akapitzlist"/>
              <w:numPr>
                <w:ilvl w:val="0"/>
                <w:numId w:val="5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Przestrzegać zasad kultury i etyki zawodu.</w:t>
            </w:r>
          </w:p>
          <w:p w:rsidR="00406701" w:rsidRPr="005B431D" w:rsidRDefault="00406701" w:rsidP="00406701">
            <w:pPr>
              <w:pStyle w:val="Akapitzlist"/>
              <w:numPr>
                <w:ilvl w:val="0"/>
                <w:numId w:val="5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Przewidywać skutki podejmowanych działań.</w:t>
            </w:r>
          </w:p>
          <w:p w:rsidR="00406701" w:rsidRPr="005B431D" w:rsidRDefault="00406701" w:rsidP="00406701">
            <w:pPr>
              <w:pStyle w:val="Akapitzlist"/>
              <w:numPr>
                <w:ilvl w:val="0"/>
                <w:numId w:val="5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Być otwartym na zmiany.</w:t>
            </w:r>
          </w:p>
          <w:p w:rsidR="00406701" w:rsidRPr="005B431D" w:rsidRDefault="00406701" w:rsidP="00406701">
            <w:pPr>
              <w:pStyle w:val="Akapitzlist"/>
              <w:numPr>
                <w:ilvl w:val="0"/>
                <w:numId w:val="5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Aktualizować wiedzę i doskonalić umiejętności zawodowe.</w:t>
            </w:r>
          </w:p>
          <w:p w:rsidR="00406701" w:rsidRPr="005B431D" w:rsidRDefault="00406701" w:rsidP="00406701">
            <w:pPr>
              <w:pStyle w:val="Akapitzlist"/>
              <w:numPr>
                <w:ilvl w:val="0"/>
                <w:numId w:val="5"/>
              </w:num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Współpracować w zespole.</w:t>
            </w:r>
          </w:p>
          <w:p w:rsidR="00406701" w:rsidRPr="005B431D" w:rsidRDefault="00406701" w:rsidP="00406701">
            <w:pPr>
              <w:pStyle w:val="Akapitzlist"/>
              <w:tabs>
                <w:tab w:val="left" w:pos="5386"/>
              </w:tabs>
              <w:spacing w:after="8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01" w:rsidRPr="005B431D" w:rsidRDefault="00406701" w:rsidP="00133D3C">
            <w:pPr>
              <w:pStyle w:val="Akapitzlist"/>
              <w:tabs>
                <w:tab w:val="left" w:pos="5386"/>
              </w:tabs>
              <w:spacing w:after="8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Wykonawca zobowiązany jest do zapewnienia dla każdego uczestnika podręcznika obejmującego treści merytoryczne związane z programem szkolenia.</w:t>
            </w:r>
          </w:p>
          <w:p w:rsidR="00406701" w:rsidRPr="005B431D" w:rsidRDefault="00406701" w:rsidP="00133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sz w:val="24"/>
                <w:szCs w:val="24"/>
              </w:rPr>
              <w:t>Wykonawca zobowiązany będzie do zapewnienia dla każdego uczestni</w:t>
            </w:r>
            <w:r w:rsidR="00133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 zewnętrznego </w:t>
            </w:r>
            <w:r w:rsidRPr="005B431D">
              <w:rPr>
                <w:rFonts w:ascii="Times New Roman" w:hAnsi="Times New Roman" w:cs="Times New Roman"/>
                <w:bCs/>
                <w:sz w:val="24"/>
                <w:szCs w:val="24"/>
              </w:rPr>
              <w:t>egzaminu certyfikacyjnego</w:t>
            </w:r>
            <w:r w:rsidR="00A1799C" w:rsidRPr="005B431D">
              <w:rPr>
                <w:rFonts w:ascii="Times New Roman" w:hAnsi="Times New Roman" w:cs="Times New Roman"/>
                <w:bCs/>
                <w:sz w:val="24"/>
                <w:szCs w:val="24"/>
              </w:rPr>
              <w:t>, wraz z możliwością podejścia do egzaminu poprawkowego.</w:t>
            </w:r>
          </w:p>
        </w:tc>
      </w:tr>
      <w:tr w:rsidR="00011D06" w:rsidRPr="005B431D" w:rsidTr="00406701">
        <w:tc>
          <w:tcPr>
            <w:tcW w:w="9212" w:type="dxa"/>
            <w:shd w:val="clear" w:color="auto" w:fill="00B050"/>
            <w:vAlign w:val="center"/>
          </w:tcPr>
          <w:p w:rsidR="00011D06" w:rsidRPr="005B431D" w:rsidRDefault="00406701" w:rsidP="00C1152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Grafika komputerowa 120h</w:t>
            </w:r>
          </w:p>
        </w:tc>
      </w:tr>
      <w:tr w:rsidR="00011D06" w:rsidRPr="005B431D" w:rsidTr="00011D06">
        <w:tc>
          <w:tcPr>
            <w:tcW w:w="9212" w:type="dxa"/>
          </w:tcPr>
          <w:p w:rsidR="00A1799C" w:rsidRDefault="00A1799C" w:rsidP="00A1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ab/>
              <w:t>OPIS SZKOLENIA:</w:t>
            </w:r>
          </w:p>
          <w:p w:rsidR="00133D3C" w:rsidRPr="005B431D" w:rsidRDefault="00133D3C" w:rsidP="00A1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06" w:rsidRPr="005B431D" w:rsidRDefault="00A1799C" w:rsidP="00A1799C">
            <w:pPr>
              <w:tabs>
                <w:tab w:val="left" w:pos="3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szkolenie z tematu „Grafika komputerowa” dla 16 osób (1 grupa), w wymiarze 120 godzin dydaktycznych zajęć.</w:t>
            </w:r>
          </w:p>
          <w:p w:rsidR="00A1799C" w:rsidRPr="00133D3C" w:rsidRDefault="00A1799C" w:rsidP="00133D3C">
            <w:p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D3C">
              <w:rPr>
                <w:rFonts w:ascii="Times New Roman" w:hAnsi="Times New Roman" w:cs="Times New Roman"/>
                <w:sz w:val="24"/>
                <w:szCs w:val="24"/>
              </w:rPr>
              <w:t>Wykonawca zrealizuje szkolenia zgodnie z ustalonym przez siebie programem nauczania, z zastrzeżeniem, że każdy uczestnik po zakończeniu szkoleń będzie potrafił:</w:t>
            </w:r>
          </w:p>
          <w:p w:rsidR="00A1799C" w:rsidRPr="005B431D" w:rsidRDefault="00A1799C" w:rsidP="00A1799C">
            <w:pPr>
              <w:pStyle w:val="Akapitzlist"/>
              <w:tabs>
                <w:tab w:val="left" w:pos="5386"/>
              </w:tabs>
              <w:spacing w:after="80"/>
              <w:ind w:left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799C" w:rsidRPr="005B431D" w:rsidRDefault="00A1799C" w:rsidP="00A1799C">
            <w:pPr>
              <w:pStyle w:val="Akapitzlist"/>
              <w:tabs>
                <w:tab w:val="left" w:pos="5386"/>
              </w:tabs>
              <w:spacing w:after="80"/>
              <w:ind w:left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ZESTAW I: PLANOWANIE PROJEKTU GRAFICZNEGO </w:t>
            </w:r>
          </w:p>
          <w:p w:rsidR="00A1799C" w:rsidRPr="005B431D" w:rsidRDefault="00A1799C" w:rsidP="00A1799C">
            <w:pPr>
              <w:pStyle w:val="Akapitzlist"/>
              <w:numPr>
                <w:ilvl w:val="0"/>
                <w:numId w:val="8"/>
              </w:numPr>
              <w:tabs>
                <w:tab w:val="left" w:pos="5386"/>
              </w:tabs>
              <w:ind w:left="567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Omawia teoretyczne podstawy projektowania grafiki komputerowej: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i charakteryzuje rodzaje grafiki (wektorowa i rastrowa);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i charakteryzuje programy graficzne do grafiki wektorowej i rastrowej;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rozróżnia i omawia elementy interfejsów programów graficznych, w tym dostępne narzędzia;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sprzęt wspomagający tworzenie projektów graficznych;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rodzaje kompozycji obrazów;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i omawia zasady tworzenia kompozycji, w tym zasadę złotego podziału, perspektywy, symetrii, orientacji;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 zasady stosowania typografii, w tym typy czcionek, formatowanie, tekst ozdobny i akapitowy;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 teorię kolorów, w tym kolory podstawowe i pochodne, mieszanie barw, profile kolorów, podział, znaczenie i dobór barw;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i charakteryzuje formy publikacji projektu graficznego, w tym stronę internetową, instalację, prezentację multimedialną, plakat, ulotkę, wizytówkę, </w:t>
            </w:r>
            <w:proofErr w:type="spellStart"/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baner</w:t>
            </w:r>
            <w:proofErr w:type="spellEnd"/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billboard, reklamę prasową, książkę;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charakteryzuje aspekty techniczne publikacji stosowanych w Internecie, w tym formaty plików, tryby kolorystyczne i rozdzielczości;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charakteryzuje różnice w rozdzielczości obrazów wyświetlanych na różnych urządzeniach cyfrowych;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charakteryzuje aspekty techniczne publikacji w formie druku, w tym formaty plików, tryby kolorystyczne, rozdzielczości, formaty papieru, spady, marginesy i uszlachetnienia;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 zasady prawidłowej kompozycji projektów graficznych na przykładzie strony internetowej;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podstawowe techniki druku, w szczególności druk offsetowy, druk cyfrowy, sitodruk i </w:t>
            </w:r>
            <w:proofErr w:type="spellStart"/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termonadruk</w:t>
            </w:r>
            <w:proofErr w:type="spellEnd"/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charakteryzuje bieżące trendy i obowiązujące standardy tworzenia grafiki komputerowej oraz wskazuje źródła pozyskiwania informacji dotyczących rozwoju grafiki komputerowej;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wskazuje możliwości poszerzania własnych umiejętności w zakresie projektowania graficznego. </w:t>
            </w:r>
          </w:p>
          <w:p w:rsidR="00A1799C" w:rsidRPr="005B431D" w:rsidRDefault="00A1799C" w:rsidP="00A1799C">
            <w:pPr>
              <w:pStyle w:val="Akapitzlist"/>
              <w:numPr>
                <w:ilvl w:val="0"/>
                <w:numId w:val="8"/>
              </w:numPr>
              <w:tabs>
                <w:tab w:val="left" w:pos="5386"/>
              </w:tabs>
              <w:ind w:left="567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Analizuje wymagania zleceniodawcy dotyczące projektu graficznego i proponuje </w:t>
            </w:r>
            <w:r w:rsidRPr="005B4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rozwiązania: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i charakteryzuje rodzaje grafiki (wektorowa i rastrowa);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i charakteryzuje programy graficzne do grafiki wektorowej i rastrowej;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rozróżnia i omawia elementy interfejsów programów graficznych, w tym dostępne narzędzia;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sprzęt wspomagający tworzenie projektów graficznych;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rodzaje kompozycji obrazów;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i omawia zasady tworzenia kompozycji, w tym zasadę złotego podziału, perspektywy, symetrii, orientacji; − omawia zasady stosowania typografii, w tym typy czcionek, formatowanie, tekst ozdobny i akapitowy;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 teorię kolorów, w tym kolory podstawowe i pochodne, mieszanie barw, profile kolorów, podział, znaczenie i dobór barw;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i charakteryzuje formy publikacji projektu graficznego, w tym stronę internetową, instalację, prezentację multimedialną, plakat, ulotkę, wizytówkę, </w:t>
            </w:r>
            <w:proofErr w:type="spellStart"/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baner</w:t>
            </w:r>
            <w:proofErr w:type="spellEnd"/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billboard, reklamę prasową, książkę;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charakteryzuje aspekty techniczne publikacji stosowanych w Internecie, w tym formaty plików, tryby kolorystyczne i rozdzielczości;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charakteryzuje różnice w rozdzielczości obrazów wyświetlanych na różnych urządzeniach cyfrowych;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charakteryzuje aspekty techniczne publikacji w formie druku, w tym formaty plików, tryby kolorystyczne, rozdzielczości, formaty papieru, spady, marginesy i uszlachetnienia;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 zasady prawidłowej kompozycji projektów graficznych na przykładzie strony internetowej;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podstawowe techniki druku, w szczególności druk offsetowy, druk cyfrowy, sitodruk i </w:t>
            </w:r>
            <w:proofErr w:type="spellStart"/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termonadruk</w:t>
            </w:r>
            <w:proofErr w:type="spellEnd"/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charakteryzuje bieżące trendy i obowiązujące standardy tworzenia grafiki komputerowej oraz wskazuje źródła pozyskiwania informacji dotyczących rozwoju grafiki komputerowej;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wskazuje możliwości poszerzania własnych umiejętności w zakresie projektowania graficznego. </w:t>
            </w:r>
          </w:p>
          <w:p w:rsidR="00A1799C" w:rsidRPr="005B431D" w:rsidRDefault="00A1799C" w:rsidP="00A1799C">
            <w:pPr>
              <w:pStyle w:val="Akapitzlist"/>
              <w:tabs>
                <w:tab w:val="left" w:pos="5386"/>
              </w:tabs>
              <w:spacing w:after="80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9C" w:rsidRPr="005B431D" w:rsidRDefault="00A1799C" w:rsidP="00A1799C">
            <w:pPr>
              <w:pStyle w:val="Akapitzlist"/>
              <w:tabs>
                <w:tab w:val="left" w:pos="5386"/>
              </w:tabs>
              <w:spacing w:after="80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ZESTAW 2: TWORZENIE PROJEKTU GRAFICZNEGO </w:t>
            </w:r>
          </w:p>
          <w:p w:rsidR="00A1799C" w:rsidRPr="005B431D" w:rsidRDefault="00A1799C" w:rsidP="00A1799C">
            <w:pPr>
              <w:pStyle w:val="Akapitzlist"/>
              <w:numPr>
                <w:ilvl w:val="0"/>
                <w:numId w:val="9"/>
              </w:numPr>
              <w:tabs>
                <w:tab w:val="left" w:pos="5386"/>
              </w:tabs>
              <w:ind w:left="567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Pozyskuje materiały graficzne: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wskazuje źródła darmowych i komercyjnych zasobów graficznych;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korzysta z dostępnych na rynku portali przeznaczonych dla grafików, w tym z witryn internetowych dysponujących fotografiami, fontami, ikonami lub piktogramami oraz tekstami próbnymi;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wyszukuje elementy i materiały graficzne niezbędne do wykonania projektu;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 zasady dotyczące praw autorskich stosowanych przy wykorzystywaniu elementów graficznych, zdjęć, tekstów i innych elementów projektu;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 zasady ochrony i przenoszenia praw autorskich do utworów wynikające z ustawy z dnia 4 lutego 1994 r. o prawie autorskim i prawach pokrewnych (Dz. U. z 2018 r. poz. 1191, 1293, 1669 i 2245), w szczególności przenoszenia autorskich praw majątkowych i praw zależnych, ochrony autorskich praw osobistych oraz prawa </w:t>
            </w: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 zasady eksploatacji utworu;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pozyskuje treści od zleceniodawcy, weryfikując ich parametry techniczne pod względem zgodności z założeniami projektu i możliwościami ich wykorzystania;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wskazuje możliwości poprawy jakości materiałów pozyskanych od zleceniodawcy. </w:t>
            </w:r>
          </w:p>
          <w:p w:rsidR="00A1799C" w:rsidRPr="005B431D" w:rsidRDefault="00A1799C" w:rsidP="00A1799C">
            <w:pPr>
              <w:pStyle w:val="Akapitzlist"/>
              <w:numPr>
                <w:ilvl w:val="0"/>
                <w:numId w:val="9"/>
              </w:numPr>
              <w:tabs>
                <w:tab w:val="left" w:pos="5386"/>
              </w:tabs>
              <w:ind w:left="567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Przygotowuje projekt graficzny: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ustala parametry charakterystyczne dla rodzaju projektu w zależności od tego, czy projekt będzie publikowany elektronicznie, czy w formie druku, w tym przestrzeń kolorystyczną i rozdzielczość projektu;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tworzy </w:t>
            </w:r>
            <w:proofErr w:type="spellStart"/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layout</w:t>
            </w:r>
            <w:proofErr w:type="spellEnd"/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projektu, w szczególności ustala format, wymiar, orientację, marginesy, spady, przestrzeń kolorystyczną i obszar roboczy;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umieszcza elementy graficzne i tekstowe w projekcie;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kadruje, poprawia jakość oraz retuszuje elementy graficzne;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tworzy elementy graficzne wektorowe i rastrowe, w tym winiety lub topy strony, menu, stopki, ikony lub piktogramy i elementy ozdobne;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transformuje i edytuje, w tym stosując filtry i przekształcenia, elementy graficzne wektorowe i rastrowe;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operacje na warstwach;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formatuje tekst, w tym tekst ozdobny i akapitowy;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zapisuje pliki poglądowe z kompozycją projektu graficznego w formacie dostępnym dla zleceniodawcy. </w:t>
            </w:r>
          </w:p>
          <w:p w:rsidR="00A1799C" w:rsidRPr="005B431D" w:rsidRDefault="00A1799C" w:rsidP="00A1799C">
            <w:pPr>
              <w:pStyle w:val="Akapitzlist"/>
              <w:numPr>
                <w:ilvl w:val="0"/>
                <w:numId w:val="9"/>
              </w:numPr>
              <w:tabs>
                <w:tab w:val="left" w:pos="5386"/>
              </w:tabs>
              <w:ind w:left="567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Przygotowuje projekt do publikacji: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sprawdza projekt i koryguje możliwe błędy;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weryfikuje zgodność zawartości projektu z materiałami pozyskanymi od zleceniodawcy;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przygotowuje pliki zgodnie z wymaganiami publikacji;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zapisuje finalną wersję projektu w formacie spełniającym wymagania publikacji oraz zgodnie z ustaleniami ze zleceniodawcą;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wybiera sposób przekazania plików w zależności od ich rozmiaru i wymagań zleceniodawcy. </w:t>
            </w:r>
          </w:p>
          <w:p w:rsidR="00A1799C" w:rsidRPr="005B431D" w:rsidRDefault="00A1799C" w:rsidP="00A1799C">
            <w:p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9C" w:rsidRPr="005B431D" w:rsidRDefault="00A1799C" w:rsidP="00A21709">
            <w:pPr>
              <w:pStyle w:val="Akapitzlist"/>
              <w:tabs>
                <w:tab w:val="left" w:pos="5386"/>
              </w:tabs>
              <w:spacing w:after="8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Wykonawca zobowiązany jest do zapewnienia dla każdego uczestnika podręcznika obejmującego treści merytoryczne związane z programem szkolenia.</w:t>
            </w:r>
          </w:p>
          <w:p w:rsidR="00A1799C" w:rsidRDefault="00A1799C" w:rsidP="00A1799C">
            <w:pPr>
              <w:tabs>
                <w:tab w:val="left" w:pos="358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sz w:val="24"/>
                <w:szCs w:val="24"/>
              </w:rPr>
              <w:t>Wykonawca zobowiązany będzie do zapewnienia dla każdego uczestnika zewnętrznego egzaminu certyfikacyjnego, wraz z możliwością podejścia do egzaminu poprawkowego.</w:t>
            </w:r>
          </w:p>
          <w:p w:rsidR="00A21709" w:rsidRPr="005B431D" w:rsidRDefault="00A21709" w:rsidP="00A1799C">
            <w:pPr>
              <w:tabs>
                <w:tab w:val="left" w:pos="3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06" w:rsidRPr="005B431D" w:rsidTr="00C11527">
        <w:tc>
          <w:tcPr>
            <w:tcW w:w="9212" w:type="dxa"/>
            <w:shd w:val="clear" w:color="auto" w:fill="B6DDE8" w:themeFill="accent5" w:themeFillTint="66"/>
          </w:tcPr>
          <w:p w:rsidR="00011D06" w:rsidRPr="005B431D" w:rsidRDefault="00406701" w:rsidP="00C1152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Tworzenie stron internetowych 120h</w:t>
            </w:r>
          </w:p>
        </w:tc>
      </w:tr>
      <w:tr w:rsidR="00011D06" w:rsidRPr="005B431D" w:rsidTr="00011D06">
        <w:tc>
          <w:tcPr>
            <w:tcW w:w="9212" w:type="dxa"/>
          </w:tcPr>
          <w:p w:rsidR="00A21709" w:rsidRDefault="00A21709" w:rsidP="00A1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9C" w:rsidRPr="005B431D" w:rsidRDefault="00A1799C" w:rsidP="00A1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OPIS SZKOLENIA:</w:t>
            </w:r>
          </w:p>
          <w:p w:rsidR="00A1799C" w:rsidRPr="005B431D" w:rsidRDefault="00A1799C" w:rsidP="00C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06" w:rsidRPr="005B431D" w:rsidRDefault="00A1799C" w:rsidP="00C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szkolenie z tematu „Tworzenie stron internetowych” dla 21 osób, w wymiarze 120 godzin dydaktycznych zajęć dla jednej grupy</w:t>
            </w:r>
          </w:p>
          <w:p w:rsidR="00A1799C" w:rsidRPr="005B431D" w:rsidRDefault="00A1799C" w:rsidP="00A1799C">
            <w:pPr>
              <w:pStyle w:val="Akapitzlist"/>
              <w:tabs>
                <w:tab w:val="left" w:pos="5386"/>
              </w:tabs>
              <w:spacing w:after="80"/>
              <w:ind w:left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ZESTAW I:  PLANOWANIE WITRYNY </w:t>
            </w:r>
          </w:p>
          <w:p w:rsidR="00A1799C" w:rsidRPr="005B431D" w:rsidRDefault="00A1799C" w:rsidP="00A1799C">
            <w:pPr>
              <w:pStyle w:val="Akapitzlist"/>
              <w:numPr>
                <w:ilvl w:val="0"/>
                <w:numId w:val="13"/>
              </w:numPr>
              <w:tabs>
                <w:tab w:val="left" w:pos="5386"/>
              </w:tabs>
              <w:ind w:left="567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Analizuje wymagania klienta dotyczące witryny i sugeruje rozwiązania: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ustala przeznaczenie witryny, w szczególności charakter </w:t>
            </w:r>
            <w:proofErr w:type="spellStart"/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wizytówkowy</w:t>
            </w:r>
            <w:proofErr w:type="spellEnd"/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sprzedażowy, kontaktowy, produktowy, marketingowy lub usługowy;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opracowuje dokument, w którym opisuje wymagania klienta dotyczące </w:t>
            </w: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funkcjonalności i oprawy graficznej witryn</w:t>
            </w:r>
            <w:r w:rsidR="00A21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y, w tym kolorystyki i stylu, w </w:t>
            </w: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szczególności biznesowego lub nieformalnego;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proponuje rozwiązania odpowiadające potrzebom klienta i uwzględniające dobre praktyki </w:t>
            </w:r>
            <w:proofErr w:type="spellStart"/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</w:t>
            </w:r>
            <w:proofErr w:type="spellEnd"/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Experience</w:t>
            </w:r>
            <w:proofErr w:type="spellEnd"/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w tym umieszczania kluczowych elementów witryny;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szacuje liczbę godzin potrzebną do wykonania zadania;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planuje wykorzystanie innych zasobów do stworzenia witryny (z zewnątrz i wewnątrz przedsiębiorstwa). </w:t>
            </w:r>
          </w:p>
          <w:p w:rsidR="00A1799C" w:rsidRPr="005B431D" w:rsidRDefault="00A1799C" w:rsidP="00A1799C">
            <w:pPr>
              <w:pStyle w:val="Akapitzlist"/>
              <w:numPr>
                <w:ilvl w:val="0"/>
                <w:numId w:val="13"/>
              </w:numPr>
              <w:tabs>
                <w:tab w:val="left" w:pos="5386"/>
              </w:tabs>
              <w:ind w:left="567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Określa funkcjonalności witryny: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 mapę witryny odzwierciedlającą strukturę i funkcjonalności witryny, w tym bloki witryny, elementy nawigacyjne i e</w:t>
            </w:r>
            <w:r w:rsidR="00A21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lementy funkcjonalne witryny, w </w:t>
            </w: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szczególności formularze i przyciski;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określa role użytkowników oraz ich uprawnienia jako użytkownika zalogowanego, redaktora lub moderatora;  - uzgadnia z klientem wersję ostateczną i nanosi poprawki. </w:t>
            </w:r>
          </w:p>
          <w:p w:rsidR="00A1799C" w:rsidRPr="005B431D" w:rsidRDefault="00A1799C" w:rsidP="00A1799C">
            <w:pPr>
              <w:pStyle w:val="Akapitzlist"/>
              <w:numPr>
                <w:ilvl w:val="0"/>
                <w:numId w:val="13"/>
              </w:numPr>
              <w:tabs>
                <w:tab w:val="left" w:pos="5386"/>
              </w:tabs>
              <w:ind w:left="567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Tworzy makietę witryny: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przedstawia oczekiwania klienta grafikowi i weryfikuje propozycję grafika pod względem zgodności z oczekiwaniami klienta;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samodzielnie wyszukuje dostępne szablony i elementy graficzne niezbędne do utworzenia witryny;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 podstawowe zasady dotyczące praw autorskich przy wykorzystywaniu elementów graficznych, tekstów i innych elementów witryny;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prezentuje makietę witryny klientowi, w tym w postaci pokazu slajdów. </w:t>
            </w:r>
          </w:p>
          <w:p w:rsidR="00A1799C" w:rsidRPr="005B431D" w:rsidRDefault="00A1799C" w:rsidP="00A1799C">
            <w:pPr>
              <w:pStyle w:val="Akapitzlist"/>
              <w:numPr>
                <w:ilvl w:val="0"/>
                <w:numId w:val="13"/>
              </w:numPr>
              <w:tabs>
                <w:tab w:val="left" w:pos="5386"/>
              </w:tabs>
              <w:ind w:left="567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Wybiera hosting i domenę: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porównuje dostępne oferty firm </w:t>
            </w:r>
            <w:proofErr w:type="spellStart"/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hostingowych</w:t>
            </w:r>
            <w:proofErr w:type="spellEnd"/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zgodnie z wybraną technologią spełniającą specyfikację witryny;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formułuje argumenty przemawiające za wykorzystaniem proponowanego rozwiązania;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proponuje nazwę witryny (domenę) dostosowaną do nazwy firmy i profilu jej działalności z uwzględnieniem dobrych praktyk pozycjonowania witryn w wyszukiwarkach;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omawia kwestie bezpieczeństwa, w tym celowość wykorzystania certyfikatu SSL do zabezpieczenia transmisji danych. </w:t>
            </w:r>
          </w:p>
          <w:p w:rsidR="00A1799C" w:rsidRPr="005B431D" w:rsidRDefault="00A1799C" w:rsidP="00A1799C">
            <w:pPr>
              <w:pStyle w:val="Akapitzlist"/>
              <w:numPr>
                <w:ilvl w:val="0"/>
                <w:numId w:val="13"/>
              </w:numPr>
              <w:tabs>
                <w:tab w:val="left" w:pos="5386"/>
              </w:tabs>
              <w:ind w:left="567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Wybiera technologię tworzenia witryny: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dostępne technologie wykorzystywane przy tworzeniu witryn, w tym dostępne języki programowania, silniki baz danych i platformy programistyczne (</w:t>
            </w:r>
            <w:proofErr w:type="spellStart"/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frameworki</w:t>
            </w:r>
            <w:proofErr w:type="spellEnd"/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charakteryzuje przynajmniej jeden język programowania i przynajmniej jeden silnik baz danych i dobiera je do wskazanego przeznaczenia witryny;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proponuje i uzasadnia optymalną technologię do potrzeb i budżetu klienta. </w:t>
            </w:r>
          </w:p>
          <w:p w:rsidR="00A1799C" w:rsidRPr="005B431D" w:rsidRDefault="00A1799C" w:rsidP="00A1799C">
            <w:pPr>
              <w:pStyle w:val="Akapitzlist"/>
              <w:tabs>
                <w:tab w:val="left" w:pos="5386"/>
              </w:tabs>
              <w:spacing w:after="80"/>
              <w:ind w:left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799C" w:rsidRPr="005B431D" w:rsidRDefault="00A1799C" w:rsidP="00A1799C">
            <w:pPr>
              <w:pStyle w:val="Akapitzlist"/>
              <w:tabs>
                <w:tab w:val="left" w:pos="5386"/>
              </w:tabs>
              <w:spacing w:after="80"/>
              <w:ind w:left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ZESTAW 2: TWORZENIE WITRYNY </w:t>
            </w:r>
          </w:p>
          <w:p w:rsidR="00A1799C" w:rsidRPr="005B431D" w:rsidRDefault="00A1799C" w:rsidP="00A1799C">
            <w:pPr>
              <w:pStyle w:val="Akapitzlist"/>
              <w:numPr>
                <w:ilvl w:val="0"/>
                <w:numId w:val="10"/>
              </w:numPr>
              <w:tabs>
                <w:tab w:val="left" w:pos="5386"/>
              </w:tabs>
              <w:ind w:left="567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Optymalizuje witrynę: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optymalizuje kod, dostosowując go do popularnych wyszukiwarek, wykorzystując odpowiednie znaczniki HTML i proponując frazy kluczowe;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optymalizuje kod z uwzględnieniem różnych urządzeń i rozdzielczości (</w:t>
            </w:r>
            <w:proofErr w:type="spellStart"/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responsywność</w:t>
            </w:r>
            <w:proofErr w:type="spellEnd"/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waliduje witrynę pod kątem obowiązujących standardów W3C;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dostosowuje kod do wytycznych WCAG w aktualnej wersji;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przygotowuje scenariusze testów funkcjonalności witryny;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przeprowadza testy funkcjonalności witryny;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wskazuje warunki uwzględnienia uwag klienta do testowej wersji witryny, w tym kwestie techniczne, wizualne, funkcjonalność. </w:t>
            </w:r>
          </w:p>
          <w:p w:rsidR="00A1799C" w:rsidRPr="005B431D" w:rsidRDefault="00A1799C" w:rsidP="00A1799C">
            <w:pPr>
              <w:pStyle w:val="Akapitzlist"/>
              <w:numPr>
                <w:ilvl w:val="0"/>
                <w:numId w:val="10"/>
              </w:numPr>
              <w:tabs>
                <w:tab w:val="left" w:pos="5386"/>
              </w:tabs>
              <w:ind w:left="567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Tworzy bazę danych witryny: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posługuje się systemami zarządzania bazą danych;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określa parametry bazy danych;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tworzy i konfiguruje bazę danych. </w:t>
            </w:r>
          </w:p>
          <w:p w:rsidR="00A1799C" w:rsidRPr="005B431D" w:rsidRDefault="00A1799C" w:rsidP="00A1799C">
            <w:pPr>
              <w:pStyle w:val="Akapitzlist"/>
              <w:numPr>
                <w:ilvl w:val="0"/>
                <w:numId w:val="10"/>
              </w:numPr>
              <w:tabs>
                <w:tab w:val="left" w:pos="5386"/>
              </w:tabs>
              <w:ind w:left="567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Wykorzystuje System Zarządzania Treścią (CMS):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opisuje wymagania dla Systemu Zarządzania Treścią (CMS);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konfiguruje i uruchamia System Zarządzania Treścią (CMS);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wprowadza treści witryny, wykorzystując gotowy interfejs użytkownika i panel administracyjny;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modyfikuje wygląd witryny pod względem szaty graficznej, wykorzystując technologie HTML, CSS i </w:t>
            </w:r>
            <w:proofErr w:type="spellStart"/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proofErr w:type="spellEnd"/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rozróżnia rodzaje plików graficznych, w tym wektorowe i bitmapowe, i charakteryzuje ich właściwości, w tym transparencję;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modyfikuje pliki graficzne zgodnie z potrzebami klienta;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stosuje rozwiązania dostosowujące projekt do różnych urządzeń mobilnych;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instaluje wtyczki i rozszerzenia w celu dostosowania witryny do ustalonej z klientem specyfikacji;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zabezpiecza witrynę przed włamaniem i nieuprawnionym logowaniem się, w tym modyfikuje pliki startowe w tym zakresie oraz charakteryzuje przynajmniej 2 rodzaje wtyczek. </w:t>
            </w:r>
          </w:p>
          <w:p w:rsidR="00A1799C" w:rsidRPr="005B431D" w:rsidRDefault="00A1799C" w:rsidP="00A1799C">
            <w:pPr>
              <w:pStyle w:val="Akapitzlist"/>
              <w:tabs>
                <w:tab w:val="left" w:pos="5386"/>
              </w:tabs>
              <w:spacing w:after="80"/>
              <w:ind w:left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ZESTAW 3: URUCHOMIENIE WITRYNY </w:t>
            </w:r>
          </w:p>
          <w:p w:rsidR="00A1799C" w:rsidRPr="005B431D" w:rsidRDefault="00A1799C" w:rsidP="00A1799C">
            <w:pPr>
              <w:pStyle w:val="Akapitzlist"/>
              <w:numPr>
                <w:ilvl w:val="0"/>
                <w:numId w:val="11"/>
              </w:numPr>
              <w:tabs>
                <w:tab w:val="left" w:pos="5386"/>
              </w:tabs>
              <w:ind w:left="567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Konfiguruje serwer: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konfiguruje parametry serwera zgodnie z wymaganiami witryny na serwerze docelowym;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przenosi i uruchamia witryny na serwerze docelowym. </w:t>
            </w:r>
          </w:p>
          <w:p w:rsidR="00A1799C" w:rsidRPr="005B431D" w:rsidRDefault="00A1799C" w:rsidP="00A1799C">
            <w:pPr>
              <w:pStyle w:val="Akapitzlist"/>
              <w:numPr>
                <w:ilvl w:val="0"/>
                <w:numId w:val="11"/>
              </w:numPr>
              <w:tabs>
                <w:tab w:val="left" w:pos="5386"/>
              </w:tabs>
              <w:ind w:left="567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Przeprowadza testy funkcjonalne na serwerze: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testuje działanie witryny na serwerze; 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nanosi poprawki w przypadku pojawienia się błędów. </w:t>
            </w:r>
          </w:p>
          <w:p w:rsidR="00A1799C" w:rsidRPr="005B431D" w:rsidRDefault="00A1799C" w:rsidP="00A1799C">
            <w:pPr>
              <w:pStyle w:val="Akapitzlist"/>
              <w:numPr>
                <w:ilvl w:val="0"/>
                <w:numId w:val="11"/>
              </w:numPr>
              <w:tabs>
                <w:tab w:val="left" w:pos="5386"/>
              </w:tabs>
              <w:ind w:left="567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Szkoli klienta w zakresie obsługi witryny: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instruuje klienta w zakresie obsługi witryny;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tworzy instrukcję obsługi witryny dla klienta zawierającą w szczególności mapę witryny, opis zastosowanej technologii oraz opis podstawowych funkcji Systemu Zarządzania Treścią (CMS – </w:t>
            </w:r>
            <w:proofErr w:type="spellStart"/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proofErr w:type="spellEnd"/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Management System).</w:t>
            </w:r>
          </w:p>
          <w:p w:rsidR="00A1799C" w:rsidRPr="005B431D" w:rsidRDefault="00A1799C" w:rsidP="00A1799C">
            <w:pPr>
              <w:pStyle w:val="Akapitzlist"/>
              <w:tabs>
                <w:tab w:val="left" w:pos="5386"/>
              </w:tabs>
              <w:spacing w:after="80"/>
              <w:ind w:left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ZESTAW 4: UTRZYMANIE WITRYNY </w:t>
            </w:r>
          </w:p>
          <w:p w:rsidR="00A1799C" w:rsidRPr="005B431D" w:rsidRDefault="00A1799C" w:rsidP="00A1799C">
            <w:pPr>
              <w:pStyle w:val="Akapitzlist"/>
              <w:numPr>
                <w:ilvl w:val="0"/>
                <w:numId w:val="12"/>
              </w:numPr>
              <w:tabs>
                <w:tab w:val="left" w:pos="5386"/>
              </w:tabs>
              <w:ind w:left="567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Rozwiązuje problemy: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identyfikuje źródła błędów w kodzie źródłowym za pomocą dowolnego </w:t>
            </w:r>
            <w:proofErr w:type="spellStart"/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walidatora</w:t>
            </w:r>
            <w:proofErr w:type="spellEnd"/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usuwa błędy.</w:t>
            </w:r>
          </w:p>
          <w:p w:rsidR="00A1799C" w:rsidRPr="005B431D" w:rsidRDefault="00A1799C" w:rsidP="00A1799C">
            <w:pPr>
              <w:pStyle w:val="Akapitzlist"/>
              <w:numPr>
                <w:ilvl w:val="0"/>
                <w:numId w:val="12"/>
              </w:numPr>
              <w:tabs>
                <w:tab w:val="left" w:pos="5386"/>
              </w:tabs>
              <w:ind w:left="567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Tworzy i odtwarza kopie zapasowe: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wykonuje kopie zapasowe witryny;</w:t>
            </w:r>
          </w:p>
          <w:p w:rsidR="00A1799C" w:rsidRPr="005B431D" w:rsidRDefault="00A1799C" w:rsidP="00A1799C">
            <w:pPr>
              <w:numPr>
                <w:ilvl w:val="0"/>
                <w:numId w:val="7"/>
              </w:numPr>
              <w:spacing w:line="268" w:lineRule="auto"/>
              <w:ind w:left="709" w:right="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odtwarza witrynę na podstawie istniejącej kopii zapasowej.</w:t>
            </w:r>
          </w:p>
          <w:p w:rsidR="00A1799C" w:rsidRPr="005B431D" w:rsidRDefault="00A1799C" w:rsidP="00133D3C">
            <w:p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9C" w:rsidRPr="00133D3C" w:rsidRDefault="00A1799C" w:rsidP="00133D3C">
            <w:p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D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Wykonawca zobowiązany jest do zapewnienia dla każdego uczestnika podręcznika obejmującego treści merytoryczne związane z programem szkolenia.</w:t>
            </w:r>
          </w:p>
          <w:p w:rsidR="00A1799C" w:rsidRPr="005B431D" w:rsidRDefault="00A1799C" w:rsidP="00133D3C">
            <w:p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9C" w:rsidRPr="005B431D" w:rsidRDefault="00A1799C" w:rsidP="00133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sz w:val="24"/>
                <w:szCs w:val="24"/>
              </w:rPr>
              <w:t>Wykonawca zobowiązany będzie do zapewnienia dla każdego uczestnika zewnętrznego egzaminu certyfikacyjnego, wraz z możliwością podejścia do egzaminu poprawkowego.</w:t>
            </w:r>
          </w:p>
        </w:tc>
      </w:tr>
      <w:tr w:rsidR="00011D06" w:rsidRPr="005B431D" w:rsidTr="00C11527">
        <w:tc>
          <w:tcPr>
            <w:tcW w:w="9212" w:type="dxa"/>
            <w:shd w:val="clear" w:color="auto" w:fill="FABF8F" w:themeFill="accent6" w:themeFillTint="99"/>
          </w:tcPr>
          <w:p w:rsidR="00011D06" w:rsidRPr="005B431D" w:rsidRDefault="00406701" w:rsidP="00C1152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Administrowanie bazami danych 90 h</w:t>
            </w:r>
          </w:p>
        </w:tc>
      </w:tr>
      <w:tr w:rsidR="00011D06" w:rsidRPr="005B431D" w:rsidTr="00011D06">
        <w:tc>
          <w:tcPr>
            <w:tcW w:w="9212" w:type="dxa"/>
          </w:tcPr>
          <w:p w:rsidR="00D5063D" w:rsidRDefault="00A1799C" w:rsidP="00A3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OPIS SZKOLENIA</w:t>
            </w:r>
            <w:r w:rsidR="00D506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41EC" w:rsidRPr="005B431D" w:rsidRDefault="00A341EC" w:rsidP="00D50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szkolenie z tematu „Administrowanie bazami danych” dla 5 osób – 4 uczniów w wymiarze 90 godzin dydaktycznych zajęć.</w:t>
            </w:r>
          </w:p>
          <w:p w:rsidR="00026CC7" w:rsidRPr="005B431D" w:rsidRDefault="00026CC7" w:rsidP="00026CC7">
            <w:pPr>
              <w:pStyle w:val="Akapitzlist"/>
              <w:tabs>
                <w:tab w:val="left" w:pos="5386"/>
              </w:tabs>
              <w:spacing w:after="8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Efekty uczenia się w zakresie wiedzy: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Wymienić podstawowe pojęcia dotyczące baz danych i definiować elementy bazy danych.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Opisać sposoby analizy zastanego systemu bazy danych.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Wymienić i opisać modele baz danych oraz standardy nazewnictwa baz danych.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Przedstawić zasady tworzenie baz danych.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Wymienić typy danych i sposoby ustawienia właściwości pól.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Zaprezentować pojęcie relacji i istotę relacyjnych baz danych.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Omówić elementy relacyjnych baz danych, w tym klucze relacji i klucze tabel. 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Scharakteryzować zależności między obiektami relacyjnych baz danych. 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Przedstawić zasady tworzenie kwerend i korzystania z kreatora kwerend.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Omówić zasady wykonywania operacji na wynikach kwerend i definiowania kryteriów kwerend.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Zaprezentować rodzaje kontrolek i zasady korzystania z kreatora formularzy.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Wskazać zasady tworzenia raportów i właściwości raportów z baz danych.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Opisać sposób generowania i drukowania wyników z baz danych.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Opisać dodatkowe narzędzia formularzy i raportów. 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Przedstawić sposób obsługi błędów.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Wyjaśnić podstawowe zasady języka SQL.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Wymienić funkcje języka SQL.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Wskazać użytkowników i ich uprawnienia w bazie danych.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Omówić zasady bezpieczeństwa danych.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Przedstawić podstawowe zagadnienia przepisów BHP, ochrony przeciwpożarowej, ochrony środowiska i ergonomii. 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Definiować pojęcia z zakresu gospodarki rynkowej, wybrane przepisy prawa pracy, ochrony danych osobowych, prawa podatkowego i autorskiego.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Omówić zasady zakładania i prowadzenia działalności gospodarczej. 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Przedstawić rozwiązania i narzędzia wspierające prowadzenie działalności gospodarczej. 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Opisać zasady optymalizacji kosztów i przychodów działalności gospodarczej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Scharakteryzować sposoby budowanie wizerunku firmy, marketingu i reklamy.</w:t>
            </w:r>
          </w:p>
          <w:p w:rsidR="00026CC7" w:rsidRPr="005B431D" w:rsidRDefault="00026CC7" w:rsidP="00026CC7">
            <w:pPr>
              <w:tabs>
                <w:tab w:val="left" w:pos="5386"/>
              </w:tabs>
              <w:spacing w:after="8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C7" w:rsidRPr="005B431D" w:rsidRDefault="00026CC7" w:rsidP="00026CC7">
            <w:pPr>
              <w:pStyle w:val="Akapitzlist"/>
              <w:tabs>
                <w:tab w:val="left" w:pos="5386"/>
              </w:tabs>
              <w:ind w:left="284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B431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Efekty uczenia się w zakresie umiejętności: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Organizować stanowisko pracy zgodnie z wymogami ergonomii i przepisami BHP.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Zakładać działalność gospodarczą. 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Obsługiwać urządzenia biurowe.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Komunikować się w mowie i piśmie w języku branżowym.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Projektować relacyjne baz danych.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Korzystać z kwerend i formularzy.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Importować dane do bazy.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Generować raporty z baz danych.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Tworzyć zaawansowanie polecenia języka SQL.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Zarządzać bazą danych i bezpieczeństwem danych na podstawie dokumentacji projektowej.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Tworzyć i usuwać użytkowników oraz określać ich uprawnienia w dostępie.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Wykonywać konfiguracje dostępu.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Archiwizować dane w systemie bazy danych, zgodnie z ustalonymi procedurami i kryteriami.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Dokonywanie analiz działania systemu bazy danych pod względem efektywności i pracochłonności poszczególnych operacji.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Dokonywać optymalizacji pracy bazy danych.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Dokonywać napraw baz danych i usuwać usterki.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Opracowywać zasady, procedury dotyczące podłączenia nowych terminali użytkowników i wdrażać je.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Opracowywać i wdrażać metody utajniania danych w zależności od rodzaju i specyfiki bazy danych. 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Porządkować informacje zawartych w bazie, zgodnie z potrzebami danej aplikacji.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Planować i organizować prace konserwacyjno-remontowe sprzętu i oprogramowania.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Organizować i planować prace podległego personelu.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Prowadzić szkolenia podległych pracowników w zakresie korzystania, obsługi i konserwacji baz danych.</w:t>
            </w:r>
          </w:p>
          <w:p w:rsidR="00026CC7" w:rsidRPr="005B431D" w:rsidRDefault="00026CC7" w:rsidP="00026CC7">
            <w:pPr>
              <w:numPr>
                <w:ilvl w:val="0"/>
                <w:numId w:val="3"/>
              </w:numPr>
              <w:tabs>
                <w:tab w:val="left" w:pos="5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Zapewniać funkcjonowanie stanowisk pracy zgodnie z projektem danej aplikacji bazy danych.</w:t>
            </w:r>
          </w:p>
          <w:p w:rsidR="00026CC7" w:rsidRPr="005B431D" w:rsidRDefault="00026CC7" w:rsidP="00026CC7">
            <w:pPr>
              <w:pStyle w:val="Akapitzlist"/>
              <w:tabs>
                <w:tab w:val="left" w:pos="5386"/>
              </w:tabs>
              <w:spacing w:after="80"/>
              <w:ind w:left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6CC7" w:rsidRPr="005B431D" w:rsidRDefault="00026CC7" w:rsidP="00026CC7">
            <w:pPr>
              <w:pStyle w:val="Akapitzlist"/>
              <w:tabs>
                <w:tab w:val="left" w:pos="5386"/>
              </w:tabs>
              <w:spacing w:after="80"/>
              <w:ind w:left="284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B431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Efekty uczenia się w zakresie kompetencji społecznych: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4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Przestrzegać zasad kultury i etyki zawodu.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4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Działać kreatywnie i konsekwentnie realizować zadania zawodowe.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4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Przewidywać skutki podejmowanych działań oraz ponosić za nie odpowiedzialność.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4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Być otwartym na zmiany.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4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Radzić sobie ze stresem.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4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Aktualizować wiedzę i doskonalić umiejętności zawodowe.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4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Przestrzegać tajemnicy zawodowej.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4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Współpracować w zespole.</w:t>
            </w:r>
          </w:p>
          <w:p w:rsidR="00026CC7" w:rsidRPr="005B431D" w:rsidRDefault="00026CC7" w:rsidP="00026CC7">
            <w:pPr>
              <w:pStyle w:val="Akapitzlist"/>
              <w:tabs>
                <w:tab w:val="left" w:pos="5386"/>
              </w:tabs>
              <w:spacing w:after="8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C7" w:rsidRPr="005B431D" w:rsidRDefault="00026CC7" w:rsidP="00026CC7">
            <w:p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Wykonawca zobowiązany jest do zapewnienia dla każdego uczestnika podręcznika obejmującego treści merytoryczne związane z programem szkolenia.</w:t>
            </w:r>
          </w:p>
          <w:p w:rsidR="00011D06" w:rsidRPr="005B431D" w:rsidRDefault="00026CC7" w:rsidP="00026C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sz w:val="24"/>
                <w:szCs w:val="24"/>
              </w:rPr>
              <w:t>Wykonawca zobowiązany będzie do zapewnienia dla każdego uczestnika zewnętrznego egzaminu certyfikacyjnego, wraz z możliwością podejścia do egzaminu poprawkowego.</w:t>
            </w:r>
          </w:p>
        </w:tc>
      </w:tr>
      <w:tr w:rsidR="00011D06" w:rsidRPr="005B431D" w:rsidTr="00C11527">
        <w:tc>
          <w:tcPr>
            <w:tcW w:w="9212" w:type="dxa"/>
            <w:shd w:val="clear" w:color="auto" w:fill="FFFF00"/>
            <w:vAlign w:val="center"/>
          </w:tcPr>
          <w:p w:rsidR="00C11527" w:rsidRPr="005B431D" w:rsidRDefault="00C11527" w:rsidP="00C11527">
            <w:pPr>
              <w:pStyle w:val="Akapitzlist"/>
              <w:numPr>
                <w:ilvl w:val="0"/>
                <w:numId w:val="4"/>
              </w:numPr>
              <w:tabs>
                <w:tab w:val="left" w:pos="2753"/>
              </w:tabs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Obsługa wózka widłowego 60h</w:t>
            </w:r>
          </w:p>
          <w:p w:rsidR="00C11527" w:rsidRPr="005B431D" w:rsidRDefault="00C11527" w:rsidP="00C11527">
            <w:pPr>
              <w:tabs>
                <w:tab w:val="left" w:pos="2410"/>
              </w:tabs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31D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  <w:t>WARUNEK – UKOŃCZONE 18 LAT</w:t>
            </w:r>
          </w:p>
        </w:tc>
      </w:tr>
      <w:tr w:rsidR="00011D06" w:rsidRPr="005B431D" w:rsidTr="00011D06">
        <w:tc>
          <w:tcPr>
            <w:tcW w:w="9212" w:type="dxa"/>
          </w:tcPr>
          <w:p w:rsidR="00A1799C" w:rsidRPr="005B431D" w:rsidRDefault="00A1799C" w:rsidP="00A1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OPIS SZKOLENIA:</w:t>
            </w:r>
          </w:p>
          <w:p w:rsidR="00026CC7" w:rsidRPr="005B431D" w:rsidRDefault="00026CC7" w:rsidP="00026CC7">
            <w:p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szkolenie z tematu „Operator wózków jezdniowych -podnośnikowych” dla 44 osób (2 grupy).</w:t>
            </w:r>
          </w:p>
          <w:p w:rsidR="00026CC7" w:rsidRPr="005B431D" w:rsidRDefault="00026CC7" w:rsidP="00026CC7">
            <w:p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Czas trwania szkolenia dla jednej grupy: 40 godzin zajęć teoretycznych, 15 godzin zajęć praktycznych grupowych i 5 godzin indywidualnych zajęć praktycznych z obsługi wózka dla każdego uczestnikach. Jedna godzina zajęć teoretycznych to 15 minut. Jedna godzina zajęć </w:t>
            </w:r>
            <w:r w:rsidRPr="005B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praktycznych to 60 minut.</w:t>
            </w:r>
          </w:p>
          <w:p w:rsidR="00026CC7" w:rsidRPr="005B431D" w:rsidRDefault="00026CC7" w:rsidP="00026CC7">
            <w:p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Sale do realizacji zajęć teoretycznych zapewnia Zamawiający. Zajęcia praktyczne powinny odbywać się na terenie Wielunia lub Wykonawca powinien zapewnić dojazd wszystkim uczestników na zajęcia i z powrotem na własny koszt.</w:t>
            </w:r>
          </w:p>
          <w:p w:rsidR="00026CC7" w:rsidRPr="005B431D" w:rsidRDefault="00026CC7" w:rsidP="00026CC7">
            <w:p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Celem kursu jest przygotowanie przyszłych operatorów do pracy przy obsłudze wózków jezdniowych. Szkolenie swoim zakresem musi obejmować teoretyczne i praktyczne przygotowanie słuchaczy do uzyskania kwalifikacji wymaganych przy obsłudze wózków jezdniowych.</w:t>
            </w:r>
          </w:p>
          <w:p w:rsidR="00026CC7" w:rsidRPr="005B431D" w:rsidRDefault="00026CC7" w:rsidP="00026CC7">
            <w:p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Program powinien obejmować co najmniej zagadnienia z zakresu: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5"/>
              </w:numPr>
              <w:tabs>
                <w:tab w:val="left" w:pos="5386"/>
              </w:tabs>
              <w:spacing w:after="80"/>
              <w:ind w:left="284"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Typy stosowanych wózków jezdniowych. 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5"/>
              </w:numPr>
              <w:tabs>
                <w:tab w:val="left" w:pos="5386"/>
              </w:tabs>
              <w:spacing w:after="80"/>
              <w:ind w:left="284"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Budowa wózka. 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5"/>
              </w:numPr>
              <w:tabs>
                <w:tab w:val="left" w:pos="5386"/>
              </w:tabs>
              <w:spacing w:after="80"/>
              <w:ind w:left="284"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Czynności kierowcy przy obsłudze wózków przed podjęciem pracy i po pracy wózkami. 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5"/>
              </w:numPr>
              <w:tabs>
                <w:tab w:val="left" w:pos="5386"/>
              </w:tabs>
              <w:spacing w:after="80"/>
              <w:ind w:left="284"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Czynności kierowcy w czasie pracy wózkami. 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5"/>
              </w:numPr>
              <w:tabs>
                <w:tab w:val="left" w:pos="5386"/>
              </w:tabs>
              <w:spacing w:after="80"/>
              <w:ind w:left="284"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Wiadomości z zakresu </w:t>
            </w:r>
            <w:proofErr w:type="spellStart"/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ładunkoznawstwa</w:t>
            </w:r>
            <w:proofErr w:type="spellEnd"/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5"/>
              </w:numPr>
              <w:tabs>
                <w:tab w:val="left" w:pos="5386"/>
              </w:tabs>
              <w:spacing w:after="80"/>
              <w:ind w:left="284"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Wiadomości z zakresu BHP. 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5"/>
              </w:numPr>
              <w:tabs>
                <w:tab w:val="left" w:pos="5386"/>
              </w:tabs>
              <w:spacing w:after="80"/>
              <w:ind w:left="284"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Wiadomości o dozorze technicznym. 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5"/>
              </w:numPr>
              <w:tabs>
                <w:tab w:val="left" w:pos="5386"/>
              </w:tabs>
              <w:spacing w:after="80"/>
              <w:ind w:left="284"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Bezpieczna obsługa i wymiana butli gazowej w wózkach jezdniowych. 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5"/>
              </w:numPr>
              <w:tabs>
                <w:tab w:val="left" w:pos="5386"/>
              </w:tabs>
              <w:spacing w:after="80"/>
              <w:ind w:left="284"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Praktyczna nauka jazdy.</w:t>
            </w:r>
          </w:p>
          <w:p w:rsidR="00026CC7" w:rsidRPr="005B431D" w:rsidRDefault="00026CC7" w:rsidP="00026CC7">
            <w:pPr>
              <w:tabs>
                <w:tab w:val="left" w:pos="426"/>
              </w:tabs>
              <w:spacing w:after="80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Kurs musi zakończyć się egzaminem państwowym UDT i po jego zdaniu wydaniem uprawnień do kierowania wózkami jezdniowymi kat. II WJO na podstawie Rozporządzenia Ministra Rozwoju i Finansów z dnia 15 grudnia 2017 r. w sprawie bezpieczeństwa i higieny pracy przy użytkowaniu wózków jezdniowych z napędem silnikowym.</w:t>
            </w:r>
          </w:p>
        </w:tc>
      </w:tr>
      <w:tr w:rsidR="00011D06" w:rsidRPr="005B431D" w:rsidTr="00C11527">
        <w:tc>
          <w:tcPr>
            <w:tcW w:w="9212" w:type="dxa"/>
            <w:shd w:val="clear" w:color="auto" w:fill="FF66CC"/>
          </w:tcPr>
          <w:p w:rsidR="00011D06" w:rsidRPr="005B431D" w:rsidRDefault="00C11527" w:rsidP="00C1152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Negocjacje z elementami NLP 30h</w:t>
            </w:r>
          </w:p>
        </w:tc>
      </w:tr>
      <w:tr w:rsidR="00011D06" w:rsidRPr="005B431D" w:rsidTr="00011D06">
        <w:tc>
          <w:tcPr>
            <w:tcW w:w="9212" w:type="dxa"/>
          </w:tcPr>
          <w:p w:rsidR="00A1799C" w:rsidRPr="005B431D" w:rsidRDefault="00A1799C" w:rsidP="00A1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OPIS SZKOLENIA:</w:t>
            </w:r>
          </w:p>
          <w:p w:rsidR="00026CC7" w:rsidRPr="005B431D" w:rsidRDefault="00026CC7" w:rsidP="00026CC7">
            <w:pPr>
              <w:pStyle w:val="Akapitzlist"/>
              <w:tabs>
                <w:tab w:val="left" w:pos="5386"/>
              </w:tabs>
              <w:spacing w:after="80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D06" w:rsidRDefault="00026CC7" w:rsidP="0002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Wykonawca zrealizuje szkolenie z tematu „Negocjacje z elementami NLP” dla 63 osób (5 grup), w wymiarze 30 godzin dydaktycznych zajęć dla jednej grupy</w:t>
            </w:r>
          </w:p>
          <w:p w:rsidR="00D5063D" w:rsidRPr="005B431D" w:rsidRDefault="00D5063D" w:rsidP="0002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C7" w:rsidRPr="005B431D" w:rsidRDefault="00026CC7" w:rsidP="00026CC7">
            <w:pPr>
              <w:pStyle w:val="Akapitzlist"/>
              <w:tabs>
                <w:tab w:val="left" w:pos="5386"/>
              </w:tabs>
              <w:spacing w:after="8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Efekty uczenia się w zakresie wiedzy: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Omówić podstawowe pojęcia z negocjacji. 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Omówić strategie i taktyki negocjacji.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Wymienić i scharakteryzować style negocjacji - negocjacje pozycyjne, negocjacje problemowe, negocjacje wielostronne.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Opisać proces komunikacji. Wskazać kto odpowiada za komunikat i jakie są bariery komunikacyjne.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Określić znaczenie efektywnej komunikacji werbalnej.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Wskazać elementy komunikacji niewerbalnej które pozytywnie działają na Klienta/Rozmówcę.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Wskazać i scharakteryzować rodzaje pytań - pytania otwarte, zamknięte, wprost, sugerujące, alternatywne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Określać cele rozmowy negocjacyjnej z Klientem.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Omówić podstawowe pojęć z NLP.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Wymienić i opisać etapy negocjacji - otwarcie negocjacji, wprowadzenie, rozpoznanie, przetarg, zakończenie rozmów i zamknięcie negocjacji.</w:t>
            </w:r>
          </w:p>
          <w:p w:rsidR="00026CC7" w:rsidRPr="005B431D" w:rsidRDefault="00026CC7" w:rsidP="00026CC7">
            <w:pPr>
              <w:tabs>
                <w:tab w:val="left" w:pos="5386"/>
              </w:tabs>
              <w:spacing w:after="8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C7" w:rsidRPr="005B431D" w:rsidRDefault="00026CC7" w:rsidP="00026CC7">
            <w:pPr>
              <w:pStyle w:val="Akapitzlist"/>
              <w:tabs>
                <w:tab w:val="left" w:pos="5386"/>
              </w:tabs>
              <w:spacing w:after="80"/>
              <w:ind w:left="284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B431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Efekty uczenia się w zakresie umiejętności: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Dopasowywać styl prowadzenia negocjacji do stylu i typu Klienta.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Skutecznie wykorzystywać środki komunikacji werbalnej i niewerbalnej.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Zadawać skuteczne pytania i określać BATNE Partnera w negocjacjach.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Kontrolować przebieg rozmowy.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Aktywnie słuchać Klienta.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Stosować w praktyce strategie negocjacyjne.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Nawiązywać trwałe relacje z Klientami.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Znajdować skuteczne alternatywy w negocjacjach.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Rozpoznawać słabe i mocne strony Partnera.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Zamykać negocjacje z największą korzyścią dla firmy.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Rozpoznawać strategie wybrane przez klienta.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Stosować NLP w rozmowach negocjacyjnych, jak wykorzystać poszczególne narzędzia NLP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3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Przeprowadzić diagnozę stylów interpersonalnych.</w:t>
            </w:r>
          </w:p>
          <w:p w:rsidR="00026CC7" w:rsidRPr="005B431D" w:rsidRDefault="00026CC7" w:rsidP="00026CC7">
            <w:pPr>
              <w:pStyle w:val="Akapitzlist"/>
              <w:tabs>
                <w:tab w:val="left" w:pos="5386"/>
              </w:tabs>
              <w:spacing w:after="80"/>
              <w:ind w:left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6CC7" w:rsidRPr="005B431D" w:rsidRDefault="00026CC7" w:rsidP="00026CC7">
            <w:pPr>
              <w:pStyle w:val="Akapitzlist"/>
              <w:tabs>
                <w:tab w:val="left" w:pos="5386"/>
              </w:tabs>
              <w:spacing w:after="80"/>
              <w:ind w:left="284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B431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Efekty uczenia się w zakresie kompetencji społecznych: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7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iCs/>
                <w:sz w:val="24"/>
                <w:szCs w:val="24"/>
              </w:rPr>
              <w:t>Przestrzegać zasad kultury i etyki zawodu.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7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Sumiennie wykonywać powierzone zadania.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7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Wykonywać zadania pod presją czasu.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7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Samodzielnie planować sobie pracę oraz </w:t>
            </w: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szacować czas potrzebny na realizację zleconego zadania.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7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Opracować i zrealizować plan prac gwarantujący dotrzymanie terminów.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7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Ponosić odpowiedzialność za podejmowane działania.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7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Pracować indywidualnie oraz współpracować w zespole.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7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iCs/>
                <w:sz w:val="24"/>
                <w:szCs w:val="24"/>
              </w:rPr>
              <w:t>Stosować sposoby unikania konfliktów oraz ich rozwiązywania.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7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iCs/>
                <w:sz w:val="24"/>
                <w:szCs w:val="24"/>
              </w:rPr>
              <w:t>Umiejętnie radzić sobie w sytuacjach trudnych oraz radzić sobie ze stresem.</w:t>
            </w:r>
          </w:p>
          <w:p w:rsidR="00026CC7" w:rsidRPr="005B431D" w:rsidRDefault="00026CC7" w:rsidP="00026CC7">
            <w:pPr>
              <w:tabs>
                <w:tab w:val="left" w:pos="5386"/>
              </w:tabs>
              <w:spacing w:after="8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C7" w:rsidRPr="00D5063D" w:rsidRDefault="00026CC7" w:rsidP="00D5063D">
            <w:pPr>
              <w:pStyle w:val="Akapitzlist"/>
              <w:tabs>
                <w:tab w:val="left" w:pos="5386"/>
              </w:tabs>
              <w:spacing w:after="8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Wykonawca zobowiązany jest do zapewnienia dla każdego uczestnika podręcznika obejmującego treści merytoryczne związane z programem szkolenia.</w:t>
            </w:r>
          </w:p>
          <w:p w:rsidR="00026CC7" w:rsidRPr="005B431D" w:rsidRDefault="00026CC7" w:rsidP="0002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sz w:val="24"/>
                <w:szCs w:val="24"/>
              </w:rPr>
              <w:t>Wykonawca zobowiązany będzie do zapewnienia dla każdego uczestnika zewnętrznego egzaminu certyfikacyjnego, wraz z możliwością podejścia do egzaminu poprawkowego.</w:t>
            </w:r>
          </w:p>
        </w:tc>
      </w:tr>
      <w:tr w:rsidR="00011D06" w:rsidRPr="005B431D" w:rsidTr="00C11527">
        <w:tc>
          <w:tcPr>
            <w:tcW w:w="9212" w:type="dxa"/>
            <w:shd w:val="clear" w:color="auto" w:fill="3399FF"/>
          </w:tcPr>
          <w:p w:rsidR="00011D06" w:rsidRPr="005B431D" w:rsidRDefault="00C11527" w:rsidP="00C1152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Obsługa naziemna statków powietrznych 40 h</w:t>
            </w:r>
          </w:p>
        </w:tc>
      </w:tr>
      <w:tr w:rsidR="00011D06" w:rsidRPr="005B431D" w:rsidTr="00011D06">
        <w:tc>
          <w:tcPr>
            <w:tcW w:w="9212" w:type="dxa"/>
          </w:tcPr>
          <w:p w:rsidR="00A1799C" w:rsidRPr="005B431D" w:rsidRDefault="00A1799C" w:rsidP="00A1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OPIS SZKOLENIA:</w:t>
            </w:r>
          </w:p>
          <w:p w:rsidR="00026CC7" w:rsidRPr="005B431D" w:rsidRDefault="00026CC7" w:rsidP="00A1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06" w:rsidRPr="005B431D" w:rsidRDefault="00026CC7" w:rsidP="0002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szkolenie z tematu „Obsługa naziemna statków powietrznych” dla 41 osób (3 grupy), w wymiarze 40 godzin dydaktycznych zajęć dla jednej grupy</w:t>
            </w:r>
          </w:p>
          <w:p w:rsidR="00026CC7" w:rsidRPr="005B431D" w:rsidRDefault="00026CC7" w:rsidP="00026CC7">
            <w:pPr>
              <w:pStyle w:val="Akapitzlist"/>
              <w:tabs>
                <w:tab w:val="left" w:pos="5386"/>
              </w:tabs>
              <w:spacing w:after="8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Efekty uczenia się w zakresie wiedzy: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Definiować podstawowe pojęcia stosowane w lotnictwie.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Wymienić linie lotnicze i alianse lotnicze.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Wskazać instytucje i organizacje tworzące standardy lotnicze.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Scharakteryzować typy statków powietrznych.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Omówić budowę samolotu.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Wskazać przepisy odnoszące się do bezpieczeństwa na płycie lotniska.</w:t>
            </w:r>
          </w:p>
          <w:p w:rsidR="00026CC7" w:rsidRPr="00D5063D" w:rsidRDefault="00026CC7" w:rsidP="00D5063D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Omówić rodzaje zagrożeń, przykłady wypadków na płycie lotniskowej oraz niebezpieczeństwa podczas obsługi statków powietrznych.</w:t>
            </w:r>
          </w:p>
          <w:p w:rsidR="00026CC7" w:rsidRPr="005B431D" w:rsidRDefault="00026CC7" w:rsidP="00026CC7">
            <w:pPr>
              <w:pStyle w:val="Akapitzlist"/>
              <w:tabs>
                <w:tab w:val="left" w:pos="5386"/>
              </w:tabs>
              <w:spacing w:after="80"/>
              <w:ind w:left="284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B431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Efekty uczenia się w zakresie umiejętności: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Sprawnie poruszać się w porcie lotniczym.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Posługiwać się alfabetem i terminologią stosowaną w lotnictwie.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Wykonać raportowanie podczas obsługi naziemnej oraz w sytuacji awaryjnej.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Sporządzać dokumenty związane z obsługą pasażerów w porcie lotniczym oraz załadunkiem.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Dokonać obsługi pasażerów, bagaży oraz ładunków zarówno przy operacjach lądowania, jak i startu samolotu.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Wykonać odprawę biletowo-bagażowa pasażerów.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Wykonać załadunek/rozładunek bagażu oraz frachtu.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Wykonać sprzątanie, odladzanie oraz zaopatrywanie statku powietrznego w paliwo.</w:t>
            </w:r>
          </w:p>
          <w:p w:rsidR="00026CC7" w:rsidRPr="005B431D" w:rsidRDefault="00026CC7" w:rsidP="00026CC7">
            <w:pPr>
              <w:pStyle w:val="Akapitzlist"/>
              <w:tabs>
                <w:tab w:val="left" w:pos="5386"/>
              </w:tabs>
              <w:spacing w:after="80"/>
              <w:ind w:left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6CC7" w:rsidRPr="005B431D" w:rsidRDefault="00026CC7" w:rsidP="00026CC7">
            <w:pPr>
              <w:pStyle w:val="Akapitzlist"/>
              <w:tabs>
                <w:tab w:val="left" w:pos="5386"/>
              </w:tabs>
              <w:spacing w:after="80"/>
              <w:ind w:left="284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B431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Efekty uczenia się w zakresie kompetencji społecznych: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Postępować kreatywnie i konsekwentnie w realizacji zadań zawodowych.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Przewidywać skutki podejmowanych działań.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Radzić sobie ze stresem i być otwartym na zmiany.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Aktualizować wiedzę i doskonalić umiejętności zawodowe.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Ponosić odpowiedzialność za podejmowane działania.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Przestrzegać zasad kultury i etyki zawodu.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Współpracować w zespole.</w:t>
            </w:r>
          </w:p>
          <w:p w:rsidR="00026CC7" w:rsidRPr="005B431D" w:rsidRDefault="00026CC7" w:rsidP="00D5063D">
            <w:pPr>
              <w:tabs>
                <w:tab w:val="left" w:pos="5386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C7" w:rsidRPr="00D5063D" w:rsidRDefault="00026CC7" w:rsidP="00D5063D">
            <w:pPr>
              <w:pStyle w:val="Akapitzlist"/>
              <w:tabs>
                <w:tab w:val="left" w:pos="5386"/>
              </w:tabs>
              <w:spacing w:after="8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Wykonawca zobowiązany jest do zapewnienia dla każdego uczestnika podręcznika obejmującego treści merytoryczne związane z programem szkolenia.</w:t>
            </w:r>
          </w:p>
          <w:p w:rsidR="00026CC7" w:rsidRPr="005B431D" w:rsidRDefault="00026CC7" w:rsidP="0002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sz w:val="24"/>
                <w:szCs w:val="24"/>
              </w:rPr>
              <w:t>Wykonawca zobowiązany będzie do zapewnienia dla każdego uczestnika zewnętrznego egzaminu certyfikacyjnego, wraz z możliwością podejścia do egzaminu poprawkowego.</w:t>
            </w:r>
          </w:p>
        </w:tc>
      </w:tr>
      <w:tr w:rsidR="00011D06" w:rsidRPr="005B431D" w:rsidTr="00C11527">
        <w:tc>
          <w:tcPr>
            <w:tcW w:w="9212" w:type="dxa"/>
            <w:shd w:val="clear" w:color="auto" w:fill="6600FF"/>
          </w:tcPr>
          <w:p w:rsidR="00011D06" w:rsidRPr="005B431D" w:rsidRDefault="00C11527" w:rsidP="00C1152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Język angielski dla przedstawicieli handlowych 60 h</w:t>
            </w:r>
          </w:p>
        </w:tc>
      </w:tr>
      <w:tr w:rsidR="00011D06" w:rsidRPr="005B431D" w:rsidTr="00406701">
        <w:trPr>
          <w:trHeight w:val="300"/>
        </w:trPr>
        <w:tc>
          <w:tcPr>
            <w:tcW w:w="9212" w:type="dxa"/>
          </w:tcPr>
          <w:p w:rsidR="00A1799C" w:rsidRPr="005B431D" w:rsidRDefault="00A1799C" w:rsidP="00A1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OPIS SZKOLENIA:</w:t>
            </w:r>
          </w:p>
          <w:p w:rsidR="00011D06" w:rsidRPr="005B431D" w:rsidRDefault="00026CC7" w:rsidP="0002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szkolenie z tematu „Język angielski dla przedstawicieli handlowych” dla 53 osób (4 grupy), w wymiarze 60 godzin dydaktycznych zajęć dla jednej grupy</w:t>
            </w:r>
          </w:p>
          <w:p w:rsidR="00026CC7" w:rsidRPr="005B431D" w:rsidRDefault="00026CC7" w:rsidP="00026CC7">
            <w:pPr>
              <w:pStyle w:val="Akapitzlist"/>
              <w:tabs>
                <w:tab w:val="left" w:pos="5386"/>
              </w:tabs>
              <w:spacing w:after="80"/>
              <w:ind w:left="28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Znajomości słownictwa branżowego i zwrotów językowych: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stosować zwroty językowe związane z poszukiwaniem pracy oraz rozmową kwalifikacyjną, 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posługiwać się zasobem środków językowych, umożliwiających realizację zadań zawodowych,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korzystać z angielskojęzycznych źródeł informacji,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posługiwać się specjalistycznym słownictwem związanym z procesami sprzedażowymi, raportowaniem, obsługą klienta, kontaktami z kontrahentami, przełożonymi i współpracownikami,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stosować wyrażenia i zwroty związane z bezpieczeństwem i higieną pracy. </w:t>
            </w:r>
          </w:p>
          <w:p w:rsidR="00026CC7" w:rsidRPr="005B431D" w:rsidRDefault="00026CC7" w:rsidP="00026CC7">
            <w:pPr>
              <w:pStyle w:val="Akapitzlist"/>
              <w:tabs>
                <w:tab w:val="left" w:pos="5386"/>
              </w:tabs>
              <w:spacing w:after="80"/>
              <w:ind w:left="284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26CC7" w:rsidRPr="005B431D" w:rsidRDefault="00026CC7" w:rsidP="00026CC7">
            <w:pPr>
              <w:pStyle w:val="Akapitzlist"/>
              <w:tabs>
                <w:tab w:val="left" w:pos="5386"/>
              </w:tabs>
              <w:spacing w:after="80"/>
              <w:ind w:left="284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B431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Umiejętności rozumienia ze słuchu: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zrozumieć komunikaty kierowane przez prowadzącego rozmowę kwalifikacyjną,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interpretować wypowiedzi dotyczące wykonywania typowych czynności zawodowych, 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zrozumieć wypowiedzi zawierające fachowe słownictwo związane z procesami sprzedażowymi, raportowaniem, obsługą klienta, kontaktami z kontrahentami, przełożonymi i współpracownikami, 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analizować komunikaty przekazywane bezpośrednio przez przełożonych i współpracowników,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zrozumieć przekazywane polecenia i instrukcje z zakresu bezpieczeństwa i higieny pracy. </w:t>
            </w:r>
          </w:p>
          <w:p w:rsidR="00026CC7" w:rsidRPr="005B431D" w:rsidRDefault="00026CC7" w:rsidP="00026CC7">
            <w:pPr>
              <w:tabs>
                <w:tab w:val="left" w:pos="5386"/>
              </w:tabs>
              <w:spacing w:after="8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C7" w:rsidRPr="005B431D" w:rsidRDefault="00026CC7" w:rsidP="00026CC7">
            <w:pPr>
              <w:pStyle w:val="Akapitzlist"/>
              <w:tabs>
                <w:tab w:val="left" w:pos="5386"/>
              </w:tabs>
              <w:spacing w:after="80"/>
              <w:ind w:left="28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Umiejętności rozumienia tekstu pisanego: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czytać ze zrozumieniem informacje i ogłoszenia o pracę zawierające wymagania zawodowe, 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rozumieć teksty branżowe publikowane z czasopismach i literaturze fachowej, 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interpretować pisemne polecenia dotyczące wykonywania zadań zawodowych,  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czytać przepisy i regulaminy dotyczące bezpieczeństwa i higieny pracy. </w:t>
            </w:r>
          </w:p>
          <w:p w:rsidR="00026CC7" w:rsidRPr="005B431D" w:rsidRDefault="00026CC7" w:rsidP="00026CC7">
            <w:pPr>
              <w:pStyle w:val="Akapitzlist"/>
              <w:tabs>
                <w:tab w:val="left" w:pos="5386"/>
              </w:tabs>
              <w:spacing w:after="80"/>
              <w:ind w:left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6CC7" w:rsidRPr="005B431D" w:rsidRDefault="00026CC7" w:rsidP="00026CC7">
            <w:pPr>
              <w:pStyle w:val="Akapitzlist"/>
              <w:tabs>
                <w:tab w:val="left" w:pos="5386"/>
              </w:tabs>
              <w:spacing w:after="80"/>
              <w:ind w:left="284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B431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Umiejętności pisania: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przygotować dokumenty związane z poszukiwaniem pracy, 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sporządzać informacje pisemne związane z wykonywanymi zadaniami zawodowymi,  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porozumiewać się w formie pisemnej z przełożonymi, współpracownikami i zleceniodawcami,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sporządzać raporty, notatki służbowe, oferty handlowe.</w:t>
            </w:r>
          </w:p>
          <w:p w:rsidR="00026CC7" w:rsidRPr="005B431D" w:rsidRDefault="00026CC7" w:rsidP="00026CC7">
            <w:pPr>
              <w:pStyle w:val="Akapitzlist"/>
              <w:tabs>
                <w:tab w:val="left" w:pos="5386"/>
              </w:tabs>
              <w:spacing w:after="80"/>
              <w:ind w:left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6CC7" w:rsidRPr="005B431D" w:rsidRDefault="00026CC7" w:rsidP="00026CC7">
            <w:pPr>
              <w:pStyle w:val="Akapitzlist"/>
              <w:tabs>
                <w:tab w:val="left" w:pos="5386"/>
              </w:tabs>
              <w:spacing w:after="80"/>
              <w:ind w:left="284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B431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Umiejętności prowadzenia rozmowy: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przedstawić swoje umiejętności zawodowe podczas rozmowy kwalifikacyjnej, 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 xml:space="preserve">komunikować się z przełożonymi w sprawie warunków zatrudnienia oraz wykonywania zadań zawodowych,  </w:t>
            </w:r>
          </w:p>
          <w:p w:rsidR="00026CC7" w:rsidRPr="005B431D" w:rsidRDefault="00026CC7" w:rsidP="00026CC7">
            <w:pPr>
              <w:pStyle w:val="Akapitzlist"/>
              <w:numPr>
                <w:ilvl w:val="0"/>
                <w:numId w:val="16"/>
              </w:numPr>
              <w:tabs>
                <w:tab w:val="left" w:pos="538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formułować zrozumiałe wypowiedzi umożliwiające komunikowanie się ze współpracownikami, prowadzić bezpośrednie rozmowy ze zleceniodawcami.</w:t>
            </w:r>
          </w:p>
          <w:p w:rsidR="00026CC7" w:rsidRPr="005B431D" w:rsidRDefault="00026CC7" w:rsidP="00026CC7">
            <w:pPr>
              <w:tabs>
                <w:tab w:val="left" w:pos="5386"/>
              </w:tabs>
              <w:spacing w:after="8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C7" w:rsidRPr="005B431D" w:rsidRDefault="00026CC7" w:rsidP="00026CC7">
            <w:pPr>
              <w:pStyle w:val="Akapitzlist"/>
              <w:tabs>
                <w:tab w:val="left" w:pos="5386"/>
              </w:tabs>
              <w:spacing w:after="8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sz w:val="24"/>
                <w:szCs w:val="24"/>
              </w:rPr>
              <w:t>Wykonawca zobowiązany jest do zapewnienia dla każdego uczestnika podręcznika obejmującego treści merytoryczne związane z programem szkolenia.</w:t>
            </w:r>
          </w:p>
          <w:p w:rsidR="00026CC7" w:rsidRPr="005B431D" w:rsidRDefault="00026CC7" w:rsidP="00026CC7">
            <w:pPr>
              <w:pStyle w:val="Akapitzlist"/>
              <w:tabs>
                <w:tab w:val="left" w:pos="5386"/>
              </w:tabs>
              <w:spacing w:after="8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C7" w:rsidRPr="005B431D" w:rsidRDefault="00026CC7" w:rsidP="0002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1D">
              <w:rPr>
                <w:rFonts w:ascii="Times New Roman" w:hAnsi="Times New Roman" w:cs="Times New Roman"/>
                <w:bCs/>
                <w:sz w:val="24"/>
                <w:szCs w:val="24"/>
              </w:rPr>
              <w:t>Wykonawca zobowiązany będzie do zapewnienia dla każdego uczestnika zewnętrznego egzaminu certyfikacyjnego, wraz z możliwością podejścia do egzaminu poprawkowego.</w:t>
            </w:r>
          </w:p>
        </w:tc>
      </w:tr>
    </w:tbl>
    <w:p w:rsidR="004866C7" w:rsidRPr="005B431D" w:rsidRDefault="004866C7" w:rsidP="00011D06">
      <w:pPr>
        <w:rPr>
          <w:rFonts w:ascii="Times New Roman" w:hAnsi="Times New Roman" w:cs="Times New Roman"/>
          <w:sz w:val="24"/>
          <w:szCs w:val="24"/>
        </w:rPr>
      </w:pPr>
    </w:p>
    <w:sectPr w:rsidR="004866C7" w:rsidRPr="005B431D" w:rsidSect="0037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51C3"/>
    <w:multiLevelType w:val="hybridMultilevel"/>
    <w:tmpl w:val="7B9691CA"/>
    <w:lvl w:ilvl="0" w:tplc="7FB6D930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F836E7C"/>
    <w:multiLevelType w:val="hybridMultilevel"/>
    <w:tmpl w:val="B3B83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F4154"/>
    <w:multiLevelType w:val="hybridMultilevel"/>
    <w:tmpl w:val="FE6E9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772AC"/>
    <w:multiLevelType w:val="hybridMultilevel"/>
    <w:tmpl w:val="1004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05686"/>
    <w:multiLevelType w:val="hybridMultilevel"/>
    <w:tmpl w:val="21C6F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B54B1"/>
    <w:multiLevelType w:val="hybridMultilevel"/>
    <w:tmpl w:val="1960D3C8"/>
    <w:lvl w:ilvl="0" w:tplc="55A2AC3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E505D"/>
    <w:multiLevelType w:val="hybridMultilevel"/>
    <w:tmpl w:val="D61CA148"/>
    <w:lvl w:ilvl="0" w:tplc="C5246B7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6945413"/>
    <w:multiLevelType w:val="hybridMultilevel"/>
    <w:tmpl w:val="36DE43D6"/>
    <w:lvl w:ilvl="0" w:tplc="A43E8A58">
      <w:start w:val="1"/>
      <w:numFmt w:val="bullet"/>
      <w:lvlText w:val=""/>
      <w:lvlJc w:val="left"/>
      <w:pPr>
        <w:ind w:left="11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40440">
      <w:start w:val="2"/>
      <w:numFmt w:val="decimal"/>
      <w:lvlRestart w:val="0"/>
      <w:lvlText w:val="%2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D24D8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24F4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CAE0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E13D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4908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0F2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E4328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667674"/>
    <w:multiLevelType w:val="hybridMultilevel"/>
    <w:tmpl w:val="FDD0A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03D00"/>
    <w:multiLevelType w:val="hybridMultilevel"/>
    <w:tmpl w:val="C1F08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54791"/>
    <w:multiLevelType w:val="hybridMultilevel"/>
    <w:tmpl w:val="F19C844C"/>
    <w:lvl w:ilvl="0" w:tplc="B992955A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9CD609C"/>
    <w:multiLevelType w:val="hybridMultilevel"/>
    <w:tmpl w:val="9EF00CE0"/>
    <w:lvl w:ilvl="0" w:tplc="4F524CB2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D2B057E"/>
    <w:multiLevelType w:val="hybridMultilevel"/>
    <w:tmpl w:val="D6EEF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4D0CC9"/>
    <w:multiLevelType w:val="hybridMultilevel"/>
    <w:tmpl w:val="3F5E459A"/>
    <w:lvl w:ilvl="0" w:tplc="76B0A75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6384F68"/>
    <w:multiLevelType w:val="hybridMultilevel"/>
    <w:tmpl w:val="F050D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972B3"/>
    <w:multiLevelType w:val="hybridMultilevel"/>
    <w:tmpl w:val="C324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B1278"/>
    <w:multiLevelType w:val="hybridMultilevel"/>
    <w:tmpl w:val="2814E8BE"/>
    <w:lvl w:ilvl="0" w:tplc="3DC88B56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3"/>
  </w:num>
  <w:num w:numId="9">
    <w:abstractNumId w:val="10"/>
  </w:num>
  <w:num w:numId="10">
    <w:abstractNumId w:val="16"/>
  </w:num>
  <w:num w:numId="11">
    <w:abstractNumId w:val="0"/>
  </w:num>
  <w:num w:numId="12">
    <w:abstractNumId w:val="6"/>
  </w:num>
  <w:num w:numId="13">
    <w:abstractNumId w:val="11"/>
  </w:num>
  <w:num w:numId="14">
    <w:abstractNumId w:val="1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3124E"/>
    <w:rsid w:val="00011D06"/>
    <w:rsid w:val="00026CC7"/>
    <w:rsid w:val="0009147F"/>
    <w:rsid w:val="00133D3C"/>
    <w:rsid w:val="003738AC"/>
    <w:rsid w:val="00406701"/>
    <w:rsid w:val="004866C7"/>
    <w:rsid w:val="005B431D"/>
    <w:rsid w:val="00A1799C"/>
    <w:rsid w:val="00A21709"/>
    <w:rsid w:val="00A341EC"/>
    <w:rsid w:val="00C11527"/>
    <w:rsid w:val="00D3124E"/>
    <w:rsid w:val="00D5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124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124E"/>
    <w:pPr>
      <w:ind w:left="720"/>
      <w:contextualSpacing/>
    </w:pPr>
  </w:style>
  <w:style w:type="table" w:styleId="Tabela-Siatka">
    <w:name w:val="Table Grid"/>
    <w:basedOn w:val="Standardowy"/>
    <w:uiPriority w:val="59"/>
    <w:rsid w:val="00011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pernik.wiel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9D6D2-D573-40A5-9F37-885808C7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14</Pages>
  <Words>4668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7</cp:revision>
  <dcterms:created xsi:type="dcterms:W3CDTF">2021-01-29T10:22:00Z</dcterms:created>
  <dcterms:modified xsi:type="dcterms:W3CDTF">2021-01-29T13:46:00Z</dcterms:modified>
</cp:coreProperties>
</file>